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6E0E" w:rsidRDefault="0017172E" w:rsidP="00471CF0">
      <w:pPr>
        <w:spacing w:after="0" w:line="240" w:lineRule="auto"/>
      </w:pPr>
      <w:r w:rsidRPr="00CE73F1">
        <w:rPr>
          <w:highlight w:val="magenta"/>
        </w:rPr>
        <w:t>Prenda:</w:t>
      </w:r>
    </w:p>
    <w:p w:rsidR="0017172E" w:rsidRDefault="0017172E" w:rsidP="00471CF0">
      <w:pPr>
        <w:pStyle w:val="Prrafodelista"/>
        <w:numPr>
          <w:ilvl w:val="0"/>
          <w:numId w:val="1"/>
        </w:numPr>
        <w:spacing w:after="0" w:line="240" w:lineRule="auto"/>
      </w:pPr>
      <w:r>
        <w:t>Derecho real de garantía sobre una cosa mueble</w:t>
      </w:r>
    </w:p>
    <w:p w:rsidR="0017172E" w:rsidRDefault="0017172E" w:rsidP="00471CF0">
      <w:pPr>
        <w:pStyle w:val="Prrafodelista"/>
        <w:numPr>
          <w:ilvl w:val="0"/>
          <w:numId w:val="1"/>
        </w:numPr>
        <w:spacing w:after="0" w:line="240" w:lineRule="auto"/>
      </w:pPr>
      <w:r>
        <w:t>El acreedor tiene derecho para cobrar el crédito sobre la cosa prendada</w:t>
      </w:r>
    </w:p>
    <w:p w:rsidR="0017172E" w:rsidRDefault="0017172E" w:rsidP="00471CF0">
      <w:pPr>
        <w:pStyle w:val="Prrafodelista"/>
        <w:numPr>
          <w:ilvl w:val="0"/>
          <w:numId w:val="1"/>
        </w:numPr>
        <w:spacing w:after="0" w:line="240" w:lineRule="auto"/>
      </w:pPr>
      <w:r>
        <w:t xml:space="preserve">Acreedor prendario : </w:t>
      </w:r>
    </w:p>
    <w:p w:rsidR="0017172E" w:rsidRDefault="0017172E" w:rsidP="00471CF0">
      <w:pPr>
        <w:pStyle w:val="Prrafodelista"/>
        <w:numPr>
          <w:ilvl w:val="0"/>
          <w:numId w:val="2"/>
        </w:numPr>
        <w:spacing w:after="0" w:line="240" w:lineRule="auto"/>
      </w:pPr>
      <w:r>
        <w:t xml:space="preserve">Tiene derecho </w:t>
      </w:r>
      <w:proofErr w:type="spellStart"/>
      <w:r>
        <w:t>pante</w:t>
      </w:r>
      <w:proofErr w:type="spellEnd"/>
      <w:r>
        <w:t xml:space="preserve"> otros </w:t>
      </w:r>
      <w:proofErr w:type="spellStart"/>
      <w:r>
        <w:t>acrredores</w:t>
      </w:r>
      <w:proofErr w:type="spellEnd"/>
      <w:r>
        <w:t xml:space="preserve"> sobre la cosa , el derecho no es sobre la cosa sino a </w:t>
      </w:r>
      <w:proofErr w:type="spellStart"/>
      <w:r>
        <w:t>ejectuarse</w:t>
      </w:r>
      <w:proofErr w:type="spellEnd"/>
      <w:r>
        <w:t xml:space="preserve"> y cobrarse cobre lo obtenido</w:t>
      </w:r>
    </w:p>
    <w:p w:rsidR="0017172E" w:rsidRDefault="0017172E" w:rsidP="00471CF0">
      <w:pPr>
        <w:pStyle w:val="Prrafodelista"/>
        <w:numPr>
          <w:ilvl w:val="0"/>
          <w:numId w:val="2"/>
        </w:numPr>
        <w:spacing w:after="0" w:line="240" w:lineRule="auto"/>
      </w:pPr>
      <w:r>
        <w:t>Puede perseguir el derecho al cobro de la cosa aunque cambie el titular</w:t>
      </w:r>
    </w:p>
    <w:p w:rsidR="0017172E" w:rsidRDefault="0017172E" w:rsidP="00471CF0">
      <w:pPr>
        <w:pStyle w:val="Prrafodelista"/>
        <w:numPr>
          <w:ilvl w:val="0"/>
          <w:numId w:val="2"/>
        </w:numPr>
        <w:spacing w:after="0" w:line="240" w:lineRule="auto"/>
      </w:pPr>
      <w:r>
        <w:t>La prenda siempre es una obligación accesoria que garantiza el pago de un crédito</w:t>
      </w:r>
    </w:p>
    <w:p w:rsidR="0017172E" w:rsidRDefault="0017172E" w:rsidP="00471CF0">
      <w:pPr>
        <w:pStyle w:val="Prrafodelista"/>
        <w:numPr>
          <w:ilvl w:val="0"/>
          <w:numId w:val="2"/>
        </w:numPr>
        <w:spacing w:after="0" w:line="240" w:lineRule="auto"/>
      </w:pPr>
      <w:r>
        <w:t xml:space="preserve">La garantía prendaria la otorga el dueño de la cosa ( puede no ser el deudor de la obligación que garantiza)  </w:t>
      </w:r>
    </w:p>
    <w:p w:rsidR="0017172E" w:rsidRDefault="0017172E" w:rsidP="00471CF0">
      <w:pPr>
        <w:pStyle w:val="Prrafodelista"/>
        <w:numPr>
          <w:ilvl w:val="0"/>
          <w:numId w:val="3"/>
        </w:numPr>
        <w:spacing w:after="0" w:line="240" w:lineRule="auto"/>
      </w:pPr>
      <w:r>
        <w:t xml:space="preserve">Prenda: </w:t>
      </w:r>
    </w:p>
    <w:p w:rsidR="0017172E" w:rsidRDefault="0017172E" w:rsidP="00471CF0">
      <w:pPr>
        <w:pStyle w:val="Prrafodelista"/>
        <w:numPr>
          <w:ilvl w:val="0"/>
          <w:numId w:val="4"/>
        </w:numPr>
        <w:spacing w:after="0" w:line="240" w:lineRule="auto"/>
      </w:pPr>
      <w:r>
        <w:t>Común o con desplazamiento : puede ser comercial o civil</w:t>
      </w:r>
    </w:p>
    <w:p w:rsidR="0017172E" w:rsidRDefault="0017172E" w:rsidP="00471CF0">
      <w:pPr>
        <w:pStyle w:val="Prrafodelista"/>
        <w:numPr>
          <w:ilvl w:val="0"/>
          <w:numId w:val="4"/>
        </w:numPr>
        <w:spacing w:after="0" w:line="240" w:lineRule="auto"/>
      </w:pPr>
      <w:r>
        <w:t xml:space="preserve">Con registro o sin desplazamiento : </w:t>
      </w:r>
    </w:p>
    <w:p w:rsidR="0017172E" w:rsidRDefault="0017172E" w:rsidP="00471CF0">
      <w:pPr>
        <w:pStyle w:val="Prrafodelista"/>
        <w:numPr>
          <w:ilvl w:val="0"/>
          <w:numId w:val="5"/>
        </w:numPr>
        <w:spacing w:after="0" w:line="240" w:lineRule="auto"/>
      </w:pPr>
      <w:r>
        <w:t>Fija: la cosa queda en poder del deudor y para afectarlo al derecho de prenda se lo inscribe en un registro. La cosa mueble a prendarse debe ser individualizada.</w:t>
      </w:r>
    </w:p>
    <w:p w:rsidR="0017172E" w:rsidRDefault="0017172E" w:rsidP="00471CF0">
      <w:pPr>
        <w:pStyle w:val="Prrafodelista"/>
        <w:numPr>
          <w:ilvl w:val="0"/>
          <w:numId w:val="5"/>
        </w:numPr>
        <w:spacing w:after="0" w:line="240" w:lineRule="auto"/>
      </w:pPr>
      <w:r>
        <w:t xml:space="preserve">Flotante: </w:t>
      </w:r>
      <w:r w:rsidR="000E2D11">
        <w:t>Se puede constituir sobre mercaderías y materias primas pertenecientes al deudor. Es flotante porque sigue a la cosa en su transformación y se la puede trasladar a la nueva materia prima que ingresa en la cadena de producción.</w:t>
      </w:r>
    </w:p>
    <w:p w:rsidR="000E2D11" w:rsidRDefault="000E2D11" w:rsidP="00471CF0">
      <w:pPr>
        <w:spacing w:after="0" w:line="240" w:lineRule="auto"/>
      </w:pPr>
    </w:p>
    <w:p w:rsidR="000E2D11" w:rsidRDefault="000E2D11" w:rsidP="00471CF0">
      <w:pPr>
        <w:spacing w:after="0" w:line="240" w:lineRule="auto"/>
      </w:pPr>
      <w:r w:rsidRPr="00CE73F1">
        <w:rPr>
          <w:highlight w:val="yellow"/>
        </w:rPr>
        <w:t xml:space="preserve">Contrato de </w:t>
      </w:r>
      <w:proofErr w:type="gramStart"/>
      <w:r w:rsidRPr="00CE73F1">
        <w:rPr>
          <w:highlight w:val="yellow"/>
        </w:rPr>
        <w:t>transporte :</w:t>
      </w:r>
      <w:proofErr w:type="gramEnd"/>
    </w:p>
    <w:p w:rsidR="000E2D11" w:rsidRDefault="000E2D11" w:rsidP="00471CF0">
      <w:pPr>
        <w:spacing w:after="0" w:line="240" w:lineRule="auto"/>
      </w:pPr>
      <w:r>
        <w:t xml:space="preserve">Cuando una </w:t>
      </w:r>
      <w:proofErr w:type="gramStart"/>
      <w:r>
        <w:t>persona ,</w:t>
      </w:r>
      <w:proofErr w:type="gramEnd"/>
      <w:r>
        <w:t xml:space="preserve"> transportista, se obliga a trasladar a personas o cosas de un lugar a otro por un precio determinado.</w:t>
      </w:r>
    </w:p>
    <w:p w:rsidR="00471CF0" w:rsidRDefault="00471CF0" w:rsidP="00471CF0">
      <w:pPr>
        <w:pStyle w:val="Prrafodelista"/>
        <w:numPr>
          <w:ilvl w:val="0"/>
          <w:numId w:val="3"/>
        </w:numPr>
        <w:spacing w:after="0" w:line="240" w:lineRule="auto"/>
      </w:pPr>
      <w:r>
        <w:t>Transpor</w:t>
      </w:r>
      <w:r w:rsidR="000E2D11">
        <w:t>te multimodal:</w:t>
      </w:r>
      <w:r>
        <w:t xml:space="preserve"> utiliza como </w:t>
      </w:r>
      <w:proofErr w:type="spellStart"/>
      <w:r>
        <w:t>minimo</w:t>
      </w:r>
      <w:proofErr w:type="spellEnd"/>
      <w:r>
        <w:t xml:space="preserve"> 2 modos diferentes de … por medio de un solo operador , que deberá emitir un documento uno para toda la operación , percibir un solo flete y asumir la responsabilidad por su cumplimiento ( cumpliendo normas legales vigentes)</w:t>
      </w:r>
    </w:p>
    <w:p w:rsidR="00471CF0" w:rsidRDefault="00471CF0" w:rsidP="00471CF0">
      <w:pPr>
        <w:pStyle w:val="Prrafodelista"/>
        <w:numPr>
          <w:ilvl w:val="0"/>
          <w:numId w:val="3"/>
        </w:numPr>
        <w:spacing w:after="0" w:line="240" w:lineRule="auto"/>
      </w:pPr>
      <w:r>
        <w:t>Flete</w:t>
      </w:r>
      <w:r w:rsidR="000E2D11">
        <w:t xml:space="preserve"> </w:t>
      </w:r>
      <w:r>
        <w:t>o</w:t>
      </w:r>
      <w:r w:rsidR="00CD5528">
        <w:t xml:space="preserve"> porteo</w:t>
      </w:r>
      <w:r>
        <w:t xml:space="preserve"> : es el dinero que se paga como contraprestación por el </w:t>
      </w:r>
      <w:proofErr w:type="spellStart"/>
      <w:r>
        <w:t>translado</w:t>
      </w:r>
      <w:proofErr w:type="spellEnd"/>
    </w:p>
    <w:p w:rsidR="00471CF0" w:rsidRDefault="00471CF0" w:rsidP="00471CF0">
      <w:pPr>
        <w:pStyle w:val="Prrafodelista"/>
        <w:numPr>
          <w:ilvl w:val="0"/>
          <w:numId w:val="3"/>
        </w:numPr>
        <w:spacing w:after="0" w:line="240" w:lineRule="auto"/>
      </w:pPr>
      <w:r>
        <w:t xml:space="preserve">Carta de </w:t>
      </w:r>
      <w:proofErr w:type="gramStart"/>
      <w:r w:rsidR="00CD5528">
        <w:t>porteo</w:t>
      </w:r>
      <w:r>
        <w:t xml:space="preserve"> :</w:t>
      </w:r>
      <w:proofErr w:type="gramEnd"/>
      <w:r>
        <w:t xml:space="preserve"> es el </w:t>
      </w:r>
      <w:proofErr w:type="spellStart"/>
      <w:r>
        <w:t>intrumento</w:t>
      </w:r>
      <w:proofErr w:type="spellEnd"/>
      <w:r>
        <w:t xml:space="preserve"> legal del contrato , no es esencial para la existencia de la relación jurídica pero es la mejor prueba de ella .</w:t>
      </w:r>
    </w:p>
    <w:p w:rsidR="00471CF0" w:rsidRDefault="00471CF0" w:rsidP="00471CF0">
      <w:pPr>
        <w:spacing w:after="0" w:line="240" w:lineRule="auto"/>
      </w:pPr>
    </w:p>
    <w:p w:rsidR="00471CF0" w:rsidRDefault="00471CF0" w:rsidP="00471CF0">
      <w:pPr>
        <w:spacing w:after="0" w:line="240" w:lineRule="auto"/>
      </w:pPr>
      <w:bookmarkStart w:id="0" w:name="_GoBack"/>
      <w:bookmarkEnd w:id="0"/>
      <w:proofErr w:type="spellStart"/>
      <w:r w:rsidRPr="00CE73F1">
        <w:rPr>
          <w:highlight w:val="green"/>
        </w:rPr>
        <w:t>Factoring</w:t>
      </w:r>
      <w:proofErr w:type="spellEnd"/>
      <w:r w:rsidRPr="00CE73F1">
        <w:rPr>
          <w:highlight w:val="green"/>
        </w:rPr>
        <w:t>:</w:t>
      </w:r>
    </w:p>
    <w:p w:rsidR="00471CF0" w:rsidRDefault="00471CF0" w:rsidP="00471CF0">
      <w:pPr>
        <w:spacing w:after="0" w:line="240" w:lineRule="auto"/>
      </w:pPr>
      <w:r>
        <w:t xml:space="preserve">Es una relación jurídica de duración en la cual una de las partes </w:t>
      </w:r>
      <w:proofErr w:type="gramStart"/>
      <w:r>
        <w:t>( empresa</w:t>
      </w:r>
      <w:proofErr w:type="gramEnd"/>
      <w:r>
        <w:t xml:space="preserve"> de </w:t>
      </w:r>
      <w:proofErr w:type="spellStart"/>
      <w:r>
        <w:t>factoring</w:t>
      </w:r>
      <w:proofErr w:type="spellEnd"/>
      <w:r>
        <w:t xml:space="preserve">) adquiere todos o una porción o una categoría de créditos que la otra parte tiene frente a sus clientes ; adelanto el importe de dichas facturas , se encarga del cobro de ellas y si </w:t>
      </w:r>
      <w:proofErr w:type="spellStart"/>
      <w:r>
        <w:t>asi</w:t>
      </w:r>
      <w:proofErr w:type="spellEnd"/>
      <w:r>
        <w:t xml:space="preserve"> se pacta se asume el riesgo de la posible insolvencia de los deudores.</w:t>
      </w:r>
    </w:p>
    <w:p w:rsidR="000E2D11" w:rsidRDefault="00471CF0" w:rsidP="00471CF0">
      <w:pPr>
        <w:spacing w:after="0" w:line="240" w:lineRule="auto"/>
      </w:pPr>
      <w:r>
        <w:t xml:space="preserve">Es una forma que tienen las empresas de obtener créditos de las entidades bancarias; estas le prestan dinero a cambio de las futuras cobranzas. Los beneficios para la empresa son el crédito que obtiene y que la entidad bancaria o de </w:t>
      </w:r>
      <w:proofErr w:type="spellStart"/>
      <w:r>
        <w:t>factoring</w:t>
      </w:r>
      <w:proofErr w:type="spellEnd"/>
      <w:r>
        <w:t xml:space="preserve"> es quien realiza la cobranza. La entidad financiera por su parte obtiene la posibilidad de </w:t>
      </w:r>
      <w:proofErr w:type="spellStart"/>
      <w:r>
        <w:t>realziar</w:t>
      </w:r>
      <w:proofErr w:type="spellEnd"/>
      <w:r>
        <w:t xml:space="preserve"> un negocio y la atomización del riesgo al tener varios deudores.</w:t>
      </w:r>
      <w:r w:rsidR="000E2D11">
        <w:t xml:space="preserve"> </w:t>
      </w:r>
    </w:p>
    <w:p w:rsidR="00471CF0" w:rsidRDefault="00471CF0" w:rsidP="00471CF0">
      <w:pPr>
        <w:spacing w:after="0" w:line="240" w:lineRule="auto"/>
      </w:pPr>
    </w:p>
    <w:p w:rsidR="00471CF0" w:rsidRDefault="00471CF0" w:rsidP="00471CF0">
      <w:pPr>
        <w:spacing w:after="0" w:line="240" w:lineRule="auto"/>
      </w:pPr>
    </w:p>
    <w:sectPr w:rsidR="00471CF0" w:rsidSect="0017172E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BF2BA8"/>
    <w:multiLevelType w:val="hybridMultilevel"/>
    <w:tmpl w:val="19A420C2"/>
    <w:lvl w:ilvl="0" w:tplc="2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54D03BF"/>
    <w:multiLevelType w:val="hybridMultilevel"/>
    <w:tmpl w:val="A60CA266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911B87"/>
    <w:multiLevelType w:val="hybridMultilevel"/>
    <w:tmpl w:val="BEE274BC"/>
    <w:lvl w:ilvl="0" w:tplc="2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4F8B5112"/>
    <w:multiLevelType w:val="hybridMultilevel"/>
    <w:tmpl w:val="B0B21954"/>
    <w:lvl w:ilvl="0" w:tplc="2C0A0017">
      <w:start w:val="1"/>
      <w:numFmt w:val="lowerLetter"/>
      <w:lvlText w:val="%1)"/>
      <w:lvlJc w:val="left"/>
      <w:pPr>
        <w:ind w:left="1080" w:hanging="360"/>
      </w:pPr>
    </w:lvl>
    <w:lvl w:ilvl="1" w:tplc="2C0A0019" w:tentative="1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8512DBA"/>
    <w:multiLevelType w:val="hybridMultilevel"/>
    <w:tmpl w:val="7B4C94A0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172E"/>
    <w:rsid w:val="000B7F9B"/>
    <w:rsid w:val="000E2D11"/>
    <w:rsid w:val="0017172E"/>
    <w:rsid w:val="00471CF0"/>
    <w:rsid w:val="00CD5528"/>
    <w:rsid w:val="00CE73F1"/>
    <w:rsid w:val="00F74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717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717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618</TotalTime>
  <Pages>1</Pages>
  <Words>378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Pili</dc:creator>
  <cp:lastModifiedBy>Pili</cp:lastModifiedBy>
  <cp:revision>4</cp:revision>
  <cp:lastPrinted>2013-07-04T13:11:00Z</cp:lastPrinted>
  <dcterms:created xsi:type="dcterms:W3CDTF">2013-07-04T01:22:00Z</dcterms:created>
  <dcterms:modified xsi:type="dcterms:W3CDTF">2013-07-04T13:12:00Z</dcterms:modified>
</cp:coreProperties>
</file>