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595C" w:rsidRDefault="00E1595C" w:rsidP="00E1595C">
      <w:pPr>
        <w:pStyle w:val="Encabezado"/>
        <w:tabs>
          <w:tab w:val="clear" w:pos="4252"/>
          <w:tab w:val="clear" w:pos="8504"/>
        </w:tabs>
        <w:rPr>
          <w:rFonts w:ascii="Times New Roman" w:hAnsi="Times New Roman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779"/>
      </w:tblGrid>
      <w:tr w:rsidR="00E1595C" w:rsidTr="00CE5F0B">
        <w:tc>
          <w:tcPr>
            <w:tcW w:w="9779" w:type="dxa"/>
          </w:tcPr>
          <w:p w:rsidR="00E1595C" w:rsidRDefault="00E1595C" w:rsidP="00CE5F0B">
            <w:pPr>
              <w:pStyle w:val="Ttulo3"/>
              <w:rPr>
                <w:rFonts w:ascii="Times New Roman" w:hAnsi="Times New Roman"/>
                <w:bCs/>
                <w:lang w:val="es-ES_tradnl"/>
              </w:rPr>
            </w:pPr>
            <w:r>
              <w:rPr>
                <w:rFonts w:ascii="Times New Roman" w:hAnsi="Times New Roman"/>
                <w:bCs/>
                <w:lang w:val="es-ES_tradnl"/>
              </w:rPr>
              <w:t>MATERIA</w:t>
            </w:r>
          </w:p>
        </w:tc>
      </w:tr>
      <w:tr w:rsidR="00E1595C" w:rsidTr="00CE5F0B">
        <w:tc>
          <w:tcPr>
            <w:tcW w:w="9779" w:type="dxa"/>
          </w:tcPr>
          <w:p w:rsidR="00E1595C" w:rsidRDefault="00E1595C" w:rsidP="00CE5F0B">
            <w:pPr>
              <w:jc w:val="center"/>
              <w:rPr>
                <w:rFonts w:ascii="Arial" w:hAnsi="Arial" w:cs="Arial"/>
                <w:lang w:val="es-ES_tradnl"/>
              </w:rPr>
            </w:pPr>
          </w:p>
          <w:p w:rsidR="00E1595C" w:rsidRPr="00D2092E" w:rsidRDefault="004114C6" w:rsidP="00CE5F0B">
            <w:pPr>
              <w:jc w:val="center"/>
              <w:rPr>
                <w:smallCaps/>
                <w:lang w:val="es-ES_tradnl"/>
              </w:rPr>
            </w:pPr>
            <w:r>
              <w:rPr>
                <w:smallCaps/>
              </w:rPr>
              <w:t>Síntesis Teoló</w:t>
            </w:r>
            <w:r w:rsidRPr="004114C6">
              <w:rPr>
                <w:smallCaps/>
              </w:rPr>
              <w:t>gica Dogmatica</w:t>
            </w:r>
          </w:p>
          <w:p w:rsidR="00E1595C" w:rsidRDefault="00E1595C" w:rsidP="00CE5F0B">
            <w:pPr>
              <w:jc w:val="center"/>
              <w:rPr>
                <w:rFonts w:ascii="Arial" w:hAnsi="Arial" w:cs="Arial"/>
                <w:lang w:val="es-ES_tradnl"/>
              </w:rPr>
            </w:pPr>
          </w:p>
        </w:tc>
      </w:tr>
    </w:tbl>
    <w:p w:rsidR="00E1595C" w:rsidRDefault="00E1595C" w:rsidP="00E1595C">
      <w:pPr>
        <w:jc w:val="center"/>
        <w:rPr>
          <w:lang w:val="es-ES_trad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779"/>
      </w:tblGrid>
      <w:tr w:rsidR="00E1595C" w:rsidTr="00CE5F0B">
        <w:tc>
          <w:tcPr>
            <w:tcW w:w="9779" w:type="dxa"/>
          </w:tcPr>
          <w:p w:rsidR="00E1595C" w:rsidRDefault="00E1595C" w:rsidP="00CE5F0B">
            <w:pPr>
              <w:pStyle w:val="Ttulo3"/>
              <w:rPr>
                <w:rFonts w:ascii="Times New Roman" w:hAnsi="Times New Roman"/>
                <w:bCs/>
                <w:lang w:val="es-ES"/>
              </w:rPr>
            </w:pPr>
            <w:r>
              <w:rPr>
                <w:rFonts w:ascii="Times New Roman" w:hAnsi="Times New Roman"/>
                <w:bCs/>
                <w:lang w:val="es-ES"/>
              </w:rPr>
              <w:t>CARRERA /S</w:t>
            </w:r>
          </w:p>
        </w:tc>
      </w:tr>
      <w:tr w:rsidR="00E1595C" w:rsidTr="00CE5F0B">
        <w:tc>
          <w:tcPr>
            <w:tcW w:w="9779" w:type="dxa"/>
          </w:tcPr>
          <w:p w:rsidR="00E1595C" w:rsidRPr="009F248C" w:rsidRDefault="00E1595C" w:rsidP="00CE5F0B">
            <w:pPr>
              <w:pStyle w:val="Ttulo9"/>
              <w:jc w:val="center"/>
              <w:rPr>
                <w:rFonts w:ascii="Times New Roman" w:hAnsi="Times New Roman" w:cs="Times New Roman"/>
                <w:smallCaps/>
                <w:sz w:val="24"/>
                <w:szCs w:val="24"/>
                <w:lang w:val="es-ES_tradnl"/>
              </w:rPr>
            </w:pPr>
            <w:r w:rsidRPr="009F248C">
              <w:rPr>
                <w:rFonts w:ascii="Times New Roman" w:hAnsi="Times New Roman" w:cs="Times New Roman"/>
                <w:smallCaps/>
                <w:sz w:val="24"/>
                <w:szCs w:val="24"/>
                <w:lang w:val="es-ES_tradnl"/>
              </w:rPr>
              <w:t>Contador Público</w:t>
            </w:r>
          </w:p>
          <w:p w:rsidR="00E1595C" w:rsidRDefault="00E1595C" w:rsidP="00CE5F0B">
            <w:pPr>
              <w:jc w:val="center"/>
              <w:rPr>
                <w:rFonts w:ascii="Arial" w:hAnsi="Arial" w:cs="Arial"/>
                <w:lang w:val="es-ES_tradnl"/>
              </w:rPr>
            </w:pPr>
          </w:p>
        </w:tc>
      </w:tr>
    </w:tbl>
    <w:p w:rsidR="00E1595C" w:rsidRDefault="00E1595C" w:rsidP="00E1595C">
      <w:pPr>
        <w:jc w:val="center"/>
        <w:rPr>
          <w:lang w:val="es-ES_trad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779"/>
      </w:tblGrid>
      <w:tr w:rsidR="00E1595C" w:rsidTr="00CE5F0B">
        <w:tc>
          <w:tcPr>
            <w:tcW w:w="9779" w:type="dxa"/>
          </w:tcPr>
          <w:p w:rsidR="00E1595C" w:rsidRDefault="00E1595C" w:rsidP="00CE5F0B">
            <w:pPr>
              <w:pStyle w:val="Ttulo3"/>
              <w:rPr>
                <w:rFonts w:ascii="Times New Roman" w:eastAsia="Arial Unicode MS" w:hAnsi="Times New Roman"/>
                <w:bCs/>
                <w:lang w:val="es-ES"/>
              </w:rPr>
            </w:pPr>
            <w:r>
              <w:rPr>
                <w:rFonts w:ascii="Times New Roman" w:eastAsia="Arial Unicode MS" w:hAnsi="Times New Roman"/>
                <w:bCs/>
                <w:lang w:val="es-ES"/>
              </w:rPr>
              <w:t>CURSO</w:t>
            </w:r>
          </w:p>
        </w:tc>
      </w:tr>
      <w:tr w:rsidR="00E1595C" w:rsidTr="00CE5F0B">
        <w:tc>
          <w:tcPr>
            <w:tcW w:w="9779" w:type="dxa"/>
          </w:tcPr>
          <w:p w:rsidR="00E1595C" w:rsidRDefault="00E1595C" w:rsidP="00CE5F0B">
            <w:pPr>
              <w:jc w:val="center"/>
              <w:rPr>
                <w:rFonts w:ascii="Arial" w:eastAsia="Arial Unicode MS" w:hAnsi="Arial" w:cs="Arial"/>
              </w:rPr>
            </w:pPr>
          </w:p>
          <w:p w:rsidR="00E1595C" w:rsidRPr="00942069" w:rsidRDefault="00E1595C" w:rsidP="00CE5F0B">
            <w:pPr>
              <w:jc w:val="center"/>
              <w:rPr>
                <w:rFonts w:eastAsia="Arial Unicode MS"/>
                <w:smallCaps/>
                <w:lang w:val="es-ES_tradnl"/>
              </w:rPr>
            </w:pPr>
            <w:r w:rsidRPr="00942069">
              <w:rPr>
                <w:rStyle w:val="MquinadeescribirHTML3"/>
                <w:smallCaps/>
                <w:color w:val="000000"/>
              </w:rPr>
              <w:t>3</w:t>
            </w:r>
          </w:p>
          <w:p w:rsidR="00E1595C" w:rsidRDefault="00E1595C" w:rsidP="00CE5F0B">
            <w:pPr>
              <w:jc w:val="center"/>
              <w:rPr>
                <w:rFonts w:ascii="Arial" w:eastAsia="Arial Unicode MS" w:hAnsi="Arial" w:cs="Arial"/>
                <w:lang w:val="es-ES_tradnl"/>
              </w:rPr>
            </w:pPr>
          </w:p>
        </w:tc>
      </w:tr>
    </w:tbl>
    <w:p w:rsidR="00E1595C" w:rsidRDefault="00E1595C" w:rsidP="00E1595C">
      <w:pPr>
        <w:jc w:val="center"/>
        <w:rPr>
          <w:rFonts w:eastAsia="Arial Unicode M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779"/>
      </w:tblGrid>
      <w:tr w:rsidR="00E1595C" w:rsidTr="00CE5F0B">
        <w:tc>
          <w:tcPr>
            <w:tcW w:w="9779" w:type="dxa"/>
          </w:tcPr>
          <w:p w:rsidR="00E1595C" w:rsidRDefault="00E1595C" w:rsidP="00CE5F0B">
            <w:pPr>
              <w:pStyle w:val="Ttulo3"/>
              <w:rPr>
                <w:rFonts w:ascii="Times New Roman" w:eastAsia="Arial Unicode MS" w:hAnsi="Times New Roman"/>
                <w:lang w:val="es-ES"/>
              </w:rPr>
            </w:pPr>
            <w:r>
              <w:rPr>
                <w:rFonts w:ascii="Times New Roman" w:eastAsia="Arial Unicode MS" w:hAnsi="Times New Roman"/>
                <w:lang w:val="es-ES"/>
              </w:rPr>
              <w:t>CÁTEDRA /S</w:t>
            </w:r>
          </w:p>
        </w:tc>
      </w:tr>
      <w:tr w:rsidR="00E1595C" w:rsidTr="00CE5F0B">
        <w:tc>
          <w:tcPr>
            <w:tcW w:w="9779" w:type="dxa"/>
          </w:tcPr>
          <w:p w:rsidR="00E1595C" w:rsidRDefault="00E1595C" w:rsidP="00CE5F0B">
            <w:pPr>
              <w:jc w:val="center"/>
              <w:rPr>
                <w:rFonts w:ascii="Arial" w:eastAsia="Arial Unicode MS" w:hAnsi="Arial" w:cs="Arial"/>
                <w:lang w:val="es-ES_tradnl"/>
              </w:rPr>
            </w:pPr>
          </w:p>
          <w:p w:rsidR="00E1595C" w:rsidRPr="00D2092E" w:rsidRDefault="00E1595C" w:rsidP="00CE5F0B">
            <w:pPr>
              <w:jc w:val="center"/>
              <w:rPr>
                <w:rStyle w:val="MquinadeescribirHTML3"/>
                <w:caps/>
                <w:smallCaps/>
                <w:color w:val="000000"/>
              </w:rPr>
            </w:pPr>
            <w:r w:rsidRPr="009F248C">
              <w:rPr>
                <w:rFonts w:eastAsia="Arial Unicode MS"/>
                <w:smallCaps/>
                <w:lang w:val="es-ES_tradnl"/>
              </w:rPr>
              <w:t>Mañana</w:t>
            </w:r>
            <w:r w:rsidRPr="009F248C">
              <w:rPr>
                <w:rStyle w:val="MquinadeescribirHTML3"/>
                <w:smallCaps/>
                <w:color w:val="000000"/>
              </w:rPr>
              <w:t xml:space="preserve"> </w:t>
            </w:r>
            <w:r w:rsidRPr="00D2092E">
              <w:rPr>
                <w:rStyle w:val="MquinadeescribirHTML3"/>
                <w:smallCaps/>
                <w:color w:val="000000"/>
              </w:rPr>
              <w:t>"L"</w:t>
            </w:r>
          </w:p>
          <w:p w:rsidR="00E1595C" w:rsidRDefault="00E1595C" w:rsidP="00CE5F0B">
            <w:pPr>
              <w:jc w:val="center"/>
              <w:rPr>
                <w:rFonts w:ascii="Arial" w:eastAsia="Arial Unicode MS" w:hAnsi="Arial" w:cs="Arial"/>
                <w:lang w:val="es-ES_tradnl"/>
              </w:rPr>
            </w:pPr>
          </w:p>
        </w:tc>
      </w:tr>
    </w:tbl>
    <w:p w:rsidR="00E1595C" w:rsidRDefault="00E1595C" w:rsidP="00E1595C">
      <w:pPr>
        <w:jc w:val="center"/>
        <w:rPr>
          <w:rFonts w:ascii="Arial" w:hAnsi="Arial"/>
          <w:b/>
          <w:lang w:val="es-A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779"/>
      </w:tblGrid>
      <w:tr w:rsidR="00E1595C" w:rsidTr="00CE5F0B">
        <w:tc>
          <w:tcPr>
            <w:tcW w:w="9779" w:type="dxa"/>
          </w:tcPr>
          <w:p w:rsidR="00E1595C" w:rsidRDefault="00E1595C" w:rsidP="00CE5F0B">
            <w:pPr>
              <w:jc w:val="center"/>
              <w:rPr>
                <w:rFonts w:ascii="Arial" w:hAnsi="Arial"/>
                <w:b/>
                <w:lang w:val="es-AR"/>
              </w:rPr>
            </w:pPr>
            <w:r>
              <w:rPr>
                <w:rFonts w:ascii="Arial" w:hAnsi="Arial"/>
                <w:b/>
                <w:lang w:val="es-AR"/>
              </w:rPr>
              <w:t>AÑO</w:t>
            </w:r>
          </w:p>
        </w:tc>
      </w:tr>
      <w:tr w:rsidR="00E1595C" w:rsidTr="00CE5F0B">
        <w:tc>
          <w:tcPr>
            <w:tcW w:w="9779" w:type="dxa"/>
          </w:tcPr>
          <w:p w:rsidR="00E1595C" w:rsidRDefault="00E1595C" w:rsidP="00CE5F0B">
            <w:pPr>
              <w:jc w:val="center"/>
              <w:rPr>
                <w:rFonts w:ascii="Arial" w:hAnsi="Arial"/>
                <w:bCs/>
                <w:lang w:val="es-AR"/>
              </w:rPr>
            </w:pPr>
          </w:p>
          <w:p w:rsidR="00E1595C" w:rsidRPr="009F248C" w:rsidRDefault="00E1595C" w:rsidP="00CE5F0B">
            <w:pPr>
              <w:jc w:val="center"/>
              <w:rPr>
                <w:bCs/>
                <w:smallCaps/>
                <w:lang w:val="es-AR"/>
              </w:rPr>
            </w:pPr>
            <w:r>
              <w:rPr>
                <w:smallCaps/>
              </w:rPr>
              <w:t xml:space="preserve">  2013</w:t>
            </w:r>
          </w:p>
          <w:p w:rsidR="00E1595C" w:rsidRDefault="00E1595C" w:rsidP="00CE5F0B">
            <w:pPr>
              <w:jc w:val="center"/>
              <w:rPr>
                <w:rFonts w:ascii="Arial" w:hAnsi="Arial"/>
                <w:bCs/>
                <w:lang w:val="es-AR"/>
              </w:rPr>
            </w:pPr>
          </w:p>
        </w:tc>
      </w:tr>
    </w:tbl>
    <w:p w:rsidR="00E1595C" w:rsidRDefault="00E1595C" w:rsidP="00E1595C">
      <w:pPr>
        <w:jc w:val="center"/>
        <w:rPr>
          <w:rFonts w:ascii="Arial" w:hAnsi="Arial"/>
          <w:b/>
          <w:lang w:val="es-A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779"/>
      </w:tblGrid>
      <w:tr w:rsidR="00E1595C" w:rsidTr="00CE5F0B">
        <w:tc>
          <w:tcPr>
            <w:tcW w:w="9779" w:type="dxa"/>
          </w:tcPr>
          <w:p w:rsidR="00E1595C" w:rsidRDefault="00E1595C" w:rsidP="00CE5F0B">
            <w:pPr>
              <w:jc w:val="center"/>
              <w:rPr>
                <w:rFonts w:ascii="Arial" w:hAnsi="Arial"/>
                <w:b/>
                <w:lang w:val="es-AR"/>
              </w:rPr>
            </w:pPr>
            <w:r>
              <w:rPr>
                <w:rFonts w:ascii="Arial" w:hAnsi="Arial"/>
                <w:b/>
                <w:lang w:val="es-AR"/>
              </w:rPr>
              <w:t>PAGINAS</w:t>
            </w:r>
          </w:p>
        </w:tc>
      </w:tr>
      <w:tr w:rsidR="00E1595C" w:rsidTr="00CE5F0B">
        <w:tc>
          <w:tcPr>
            <w:tcW w:w="9779" w:type="dxa"/>
          </w:tcPr>
          <w:p w:rsidR="00E1595C" w:rsidRDefault="00E1595C" w:rsidP="00CE5F0B">
            <w:pPr>
              <w:jc w:val="center"/>
              <w:rPr>
                <w:rFonts w:ascii="Arial" w:hAnsi="Arial"/>
                <w:bCs/>
                <w:lang w:val="es-AR"/>
              </w:rPr>
            </w:pPr>
          </w:p>
          <w:p w:rsidR="00E1595C" w:rsidRPr="00364C38" w:rsidRDefault="00040A27" w:rsidP="00CE5F0B">
            <w:pPr>
              <w:jc w:val="center"/>
              <w:rPr>
                <w:bCs/>
                <w:lang w:val="es-AR"/>
              </w:rPr>
            </w:pPr>
            <w:r>
              <w:rPr>
                <w:bCs/>
                <w:lang w:val="es-AR"/>
              </w:rPr>
              <w:t>5</w:t>
            </w:r>
          </w:p>
          <w:p w:rsidR="00E1595C" w:rsidRDefault="00E1595C" w:rsidP="00CE5F0B">
            <w:pPr>
              <w:jc w:val="center"/>
              <w:rPr>
                <w:rFonts w:ascii="Arial" w:hAnsi="Arial"/>
                <w:bCs/>
                <w:lang w:val="es-AR"/>
              </w:rPr>
            </w:pPr>
          </w:p>
        </w:tc>
      </w:tr>
    </w:tbl>
    <w:p w:rsidR="00E1595C" w:rsidRDefault="00E1595C" w:rsidP="00E1595C">
      <w:pPr>
        <w:jc w:val="center"/>
        <w:rPr>
          <w:rFonts w:ascii="Arial" w:hAnsi="Arial"/>
          <w:b/>
          <w:lang w:val="es-AR"/>
        </w:rPr>
      </w:pPr>
    </w:p>
    <w:p w:rsidR="00E1595C" w:rsidRDefault="00E1595C" w:rsidP="00E1595C">
      <w:pPr>
        <w:jc w:val="center"/>
        <w:rPr>
          <w:rFonts w:ascii="Arial" w:hAnsi="Arial"/>
          <w:b/>
          <w:lang w:val="es-AR"/>
        </w:rPr>
      </w:pPr>
    </w:p>
    <w:p w:rsidR="00E1595C" w:rsidRDefault="00E1595C" w:rsidP="00E1595C">
      <w:pPr>
        <w:jc w:val="center"/>
        <w:rPr>
          <w:rFonts w:ascii="Arial" w:hAnsi="Arial"/>
          <w:b/>
          <w:lang w:val="es-AR"/>
        </w:rPr>
      </w:pPr>
    </w:p>
    <w:p w:rsidR="00E1595C" w:rsidRDefault="00E1595C" w:rsidP="00E1595C">
      <w:pPr>
        <w:jc w:val="center"/>
        <w:rPr>
          <w:rFonts w:ascii="Arial" w:hAnsi="Arial"/>
          <w:b/>
          <w:lang w:val="es-AR"/>
        </w:rPr>
      </w:pPr>
    </w:p>
    <w:p w:rsidR="00E1595C" w:rsidRDefault="00E1595C" w:rsidP="00E1595C">
      <w:pPr>
        <w:jc w:val="center"/>
        <w:rPr>
          <w:rFonts w:ascii="Arial" w:hAnsi="Arial"/>
          <w:b/>
          <w:lang w:val="es-AR"/>
        </w:rPr>
      </w:pPr>
    </w:p>
    <w:p w:rsidR="00E1595C" w:rsidRDefault="00E1595C" w:rsidP="00E1595C">
      <w:pPr>
        <w:rPr>
          <w:rFonts w:ascii="Arial" w:hAnsi="Arial"/>
        </w:rPr>
      </w:pPr>
      <w:r>
        <w:rPr>
          <w:rFonts w:ascii="Arial" w:hAnsi="Arial"/>
        </w:rPr>
        <w:br w:type="page"/>
      </w:r>
    </w:p>
    <w:p w:rsidR="00E1595C" w:rsidRDefault="00E1595C" w:rsidP="00E1595C">
      <w:pPr>
        <w:rPr>
          <w:rFonts w:ascii="Arial" w:hAnsi="Arial"/>
        </w:rPr>
      </w:pPr>
    </w:p>
    <w:p w:rsidR="00E1595C" w:rsidRDefault="00E1595C" w:rsidP="00E1595C">
      <w:pPr>
        <w:rPr>
          <w:rFonts w:ascii="Arial" w:hAnsi="Arial"/>
        </w:rPr>
      </w:pPr>
    </w:p>
    <w:p w:rsidR="00E1595C" w:rsidRDefault="00E1595C" w:rsidP="00E1595C">
      <w:pPr>
        <w:pStyle w:val="Ttulo6"/>
        <w:rPr>
          <w:rFonts w:ascii="Arial" w:hAnsi="Arial"/>
        </w:rPr>
      </w:pPr>
      <w:r>
        <w:rPr>
          <w:rFonts w:ascii="Arial" w:hAnsi="Arial"/>
        </w:rPr>
        <w:t>PROFESORES</w:t>
      </w:r>
    </w:p>
    <w:p w:rsidR="00E1595C" w:rsidRDefault="00E1595C" w:rsidP="00E1595C">
      <w:pPr>
        <w:rPr>
          <w:rFonts w:ascii="Arial" w:hAnsi="Arial"/>
        </w:rPr>
      </w:pPr>
    </w:p>
    <w:p w:rsidR="00E1595C" w:rsidRPr="000D064E" w:rsidRDefault="00E1595C" w:rsidP="00E1595C">
      <w:pPr>
        <w:pStyle w:val="Ttulo2"/>
        <w:rPr>
          <w:lang w:val="es-ES"/>
        </w:rPr>
      </w:pPr>
      <w:r>
        <w:rPr>
          <w:rFonts w:ascii="Arial" w:hAnsi="Arial"/>
          <w:lang w:val="es-ES"/>
        </w:rPr>
        <w:t xml:space="preserve">PROFESOR A CARGO DEL CURSO: </w:t>
      </w:r>
      <w:r>
        <w:rPr>
          <w:b w:val="0"/>
          <w:lang w:val="es-ES"/>
        </w:rPr>
        <w:t>Prof</w:t>
      </w:r>
      <w:r w:rsidRPr="00942069">
        <w:rPr>
          <w:b w:val="0"/>
          <w:lang w:val="es-ES"/>
        </w:rPr>
        <w:t xml:space="preserve">. Lic. </w:t>
      </w:r>
      <w:r w:rsidRPr="000D064E">
        <w:rPr>
          <w:b w:val="0"/>
          <w:lang w:val="es-ES"/>
        </w:rPr>
        <w:t>Jorge Fazzari</w:t>
      </w:r>
    </w:p>
    <w:p w:rsidR="00E1595C" w:rsidRDefault="00E1595C" w:rsidP="00E1595C">
      <w:pPr>
        <w:rPr>
          <w:rFonts w:ascii="Arial" w:hAnsi="Arial" w:cs="Arial"/>
        </w:rPr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Ttulo8"/>
        <w:rPr>
          <w:rFonts w:ascii="Arial" w:hAnsi="Arial"/>
        </w:rPr>
      </w:pPr>
      <w:r>
        <w:rPr>
          <w:rFonts w:ascii="Arial" w:hAnsi="Arial"/>
        </w:rPr>
        <w:t xml:space="preserve">OBJETIVOS </w:t>
      </w:r>
    </w:p>
    <w:p w:rsidR="00E1595C" w:rsidRDefault="00E1595C" w:rsidP="00E1595C">
      <w:pPr>
        <w:rPr>
          <w:rFonts w:ascii="Arial" w:hAnsi="Arial"/>
        </w:rPr>
      </w:pPr>
    </w:p>
    <w:p w:rsidR="00E1595C" w:rsidRPr="002B1F29" w:rsidRDefault="00E1595C" w:rsidP="00E1595C">
      <w:pPr>
        <w:pStyle w:val="Prrafodelista"/>
        <w:numPr>
          <w:ilvl w:val="0"/>
          <w:numId w:val="1"/>
        </w:numPr>
      </w:pPr>
      <w:r>
        <w:t xml:space="preserve">Conocer mejor </w:t>
      </w:r>
      <w:r w:rsidRPr="002B1F29">
        <w:t>el mi</w:t>
      </w:r>
      <w:r>
        <w:t>sterio del Dios Uno y Trino: Vida, Sabiduría y Amor; y crecer en gratitud hacia Él por los dones recibidos.</w:t>
      </w:r>
    </w:p>
    <w:p w:rsidR="00E1595C" w:rsidRDefault="00E1595C" w:rsidP="00E1595C">
      <w:pPr>
        <w:pStyle w:val="Prrafodelista"/>
        <w:numPr>
          <w:ilvl w:val="0"/>
          <w:numId w:val="1"/>
        </w:numPr>
      </w:pPr>
      <w:r>
        <w:t>Conocer mejor y valorar más profundamente</w:t>
      </w:r>
      <w:r w:rsidRPr="002B1F29">
        <w:t xml:space="preserve"> el misterio del hombre</w:t>
      </w:r>
      <w:r>
        <w:t>: imagen de Dios, e hijo de Dios, en Cristo, por el Espíritu.</w:t>
      </w:r>
    </w:p>
    <w:p w:rsidR="00E1595C" w:rsidRDefault="00E1595C" w:rsidP="00E1595C">
      <w:pPr>
        <w:pStyle w:val="Prrafodelista"/>
        <w:numPr>
          <w:ilvl w:val="0"/>
          <w:numId w:val="1"/>
        </w:numPr>
      </w:pPr>
      <w:r>
        <w:t>Conocer y valorar el misterio de la creación entera, fruto del amor de Dios y cuyo destino es “los cielos nuevos y la tierra nueva”</w:t>
      </w:r>
    </w:p>
    <w:p w:rsidR="00E1595C" w:rsidRDefault="00E1595C" w:rsidP="00E1595C">
      <w:pPr>
        <w:pStyle w:val="Prrafodelista"/>
        <w:numPr>
          <w:ilvl w:val="0"/>
          <w:numId w:val="1"/>
        </w:numPr>
      </w:pPr>
      <w:r>
        <w:t>Conocer mejor y comprometerse más con Jesús, Hijo de Dios, nuestro Hermano, Maestro y Salvador.</w:t>
      </w:r>
    </w:p>
    <w:p w:rsidR="00E1595C" w:rsidRDefault="00E1595C" w:rsidP="00E1595C">
      <w:pPr>
        <w:pStyle w:val="Prrafodelista"/>
        <w:numPr>
          <w:ilvl w:val="0"/>
          <w:numId w:val="1"/>
        </w:numPr>
      </w:pPr>
      <w:r>
        <w:t xml:space="preserve">Conocer mejor a </w:t>
      </w:r>
      <w:smartTag w:uri="urn:schemas-microsoft-com:office:smarttags" w:element="PersonName">
        <w:smartTagPr>
          <w:attr w:name="ProductID" w:val="la Persona"/>
        </w:smartTagPr>
        <w:r>
          <w:t>la Persona</w:t>
        </w:r>
      </w:smartTag>
      <w:r>
        <w:t xml:space="preserve"> del Espíritu Santo, para estar más atentos a su presencia y acción.</w:t>
      </w:r>
    </w:p>
    <w:p w:rsidR="00E1595C" w:rsidRDefault="00E1595C" w:rsidP="00E1595C">
      <w:pPr>
        <w:pStyle w:val="Prrafodelista"/>
        <w:numPr>
          <w:ilvl w:val="0"/>
          <w:numId w:val="1"/>
        </w:numPr>
      </w:pPr>
      <w:r>
        <w:t xml:space="preserve">Comprometerse con </w:t>
      </w:r>
      <w:r w:rsidRPr="002B1F29">
        <w:t>el designio de Dios creador que llama al hombre a la comunión de vid</w:t>
      </w:r>
      <w:r>
        <w:t xml:space="preserve">a con Él, y con los demás hombres; comunión que comienza aquí en </w:t>
      </w:r>
      <w:smartTag w:uri="urn:schemas-microsoft-com:office:smarttags" w:element="PersonName">
        <w:smartTagPr>
          <w:attr w:name="ProductID" w:val="la Iglesia"/>
        </w:smartTagPr>
        <w:r>
          <w:t>la Iglesia</w:t>
        </w:r>
      </w:smartTag>
      <w:r>
        <w:t>, y que se consumará en “los cielos nuevos y la tierra nueva”.</w:t>
      </w:r>
    </w:p>
    <w:p w:rsidR="00E1595C" w:rsidRDefault="00E1595C" w:rsidP="00E1595C">
      <w:pPr>
        <w:pStyle w:val="Prrafodelista"/>
        <w:numPr>
          <w:ilvl w:val="0"/>
          <w:numId w:val="1"/>
        </w:numPr>
      </w:pPr>
      <w:r>
        <w:t>Reconocer las categorías de “don de sí mismo” y de “comunión” como sintetizadoras de los misterios de la fe cristiana, y como las actitudes morales fundamentales del cristiano.</w:t>
      </w:r>
    </w:p>
    <w:p w:rsidR="00E1595C" w:rsidRPr="002B1F29" w:rsidRDefault="00E1595C" w:rsidP="00E1595C"/>
    <w:p w:rsidR="00E1595C" w:rsidRDefault="00E1595C" w:rsidP="00E1595C">
      <w:pPr>
        <w:rPr>
          <w:rFonts w:ascii="Arial" w:hAnsi="Arial" w:cs="Arial"/>
        </w:rPr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Encabezado"/>
        <w:tabs>
          <w:tab w:val="clear" w:pos="4252"/>
          <w:tab w:val="clear" w:pos="8504"/>
        </w:tabs>
      </w:pPr>
    </w:p>
    <w:p w:rsidR="00E1595C" w:rsidRDefault="00E1595C" w:rsidP="00E1595C">
      <w:pPr>
        <w:pStyle w:val="Ttulo8"/>
        <w:rPr>
          <w:rFonts w:ascii="Arial" w:hAnsi="Arial"/>
        </w:rPr>
      </w:pPr>
      <w:r>
        <w:rPr>
          <w:rFonts w:ascii="Arial" w:hAnsi="Arial"/>
        </w:rPr>
        <w:lastRenderedPageBreak/>
        <w:t>CONTENIDOS</w:t>
      </w:r>
    </w:p>
    <w:p w:rsidR="00E1595C" w:rsidRDefault="00E1595C" w:rsidP="00E1595C"/>
    <w:p w:rsidR="00E1595C" w:rsidRPr="00CB358A" w:rsidRDefault="004737F0" w:rsidP="00E1595C">
      <w:pPr>
        <w:rPr>
          <w:b/>
          <w:caps/>
        </w:rPr>
      </w:pPr>
      <w:r>
        <w:rPr>
          <w:b/>
          <w:caps/>
        </w:rPr>
        <w:t xml:space="preserve">I. </w:t>
      </w:r>
      <w:r w:rsidR="00E1595C">
        <w:rPr>
          <w:b/>
          <w:caps/>
        </w:rPr>
        <w:t>INTRODUCCIÓN: Dios, don de sí mismo y comunión</w:t>
      </w:r>
    </w:p>
    <w:p w:rsidR="00E1595C" w:rsidRDefault="00E1595C" w:rsidP="00E1595C"/>
    <w:p w:rsidR="00E1595C" w:rsidRDefault="00E1595C" w:rsidP="00E1595C">
      <w:r>
        <w:t>1. La historia nos muestra Dios como salvador y artífice de comunión.</w:t>
      </w:r>
    </w:p>
    <w:p w:rsidR="00E1595C" w:rsidRDefault="00E1595C" w:rsidP="00E1595C">
      <w:r>
        <w:tab/>
        <w:t>1.1. El misterio pascual de Cristo y del Espíritu como punto culminante de esta historia.</w:t>
      </w:r>
    </w:p>
    <w:p w:rsidR="00E1595C" w:rsidRDefault="00E1595C" w:rsidP="00E1595C">
      <w:r>
        <w:tab/>
        <w:t>1.2. Pero “desde el principio” Dios se muestra como salvador y artífice de comunión.</w:t>
      </w:r>
    </w:p>
    <w:p w:rsidR="00E1595C" w:rsidRDefault="00E1595C" w:rsidP="00E1595C">
      <w:r>
        <w:t>2. Dios es “don de sí” y “comunión interpersonal” en su propio misterio divino y eterno.</w:t>
      </w:r>
    </w:p>
    <w:p w:rsidR="00E1595C" w:rsidRDefault="00E1595C" w:rsidP="00E1595C">
      <w:r>
        <w:tab/>
        <w:t>2.1. El misterio de la Trinidad como “don de sí” de cada Persona divina.</w:t>
      </w:r>
    </w:p>
    <w:p w:rsidR="00E1595C" w:rsidRDefault="00E1595C" w:rsidP="00E1595C">
      <w:r>
        <w:tab/>
        <w:t>2.2. El misterio de la Trinidad como comunión de las Personas divinas.</w:t>
      </w:r>
    </w:p>
    <w:p w:rsidR="00E1595C" w:rsidRDefault="00E1595C" w:rsidP="00E1595C"/>
    <w:p w:rsidR="00E1595C" w:rsidRDefault="00E1595C" w:rsidP="00E1595C"/>
    <w:p w:rsidR="00E1595C" w:rsidRDefault="004737F0" w:rsidP="00E1595C">
      <w:pPr>
        <w:rPr>
          <w:b/>
          <w:caps/>
        </w:rPr>
      </w:pPr>
      <w:r>
        <w:rPr>
          <w:b/>
        </w:rPr>
        <w:t xml:space="preserve">II. </w:t>
      </w:r>
      <w:r w:rsidR="00E1595C" w:rsidRPr="005271F1">
        <w:rPr>
          <w:b/>
        </w:rPr>
        <w:t>LA PROFESIÓN DE LA FE CRISTIANA</w:t>
      </w:r>
      <w:r w:rsidR="00E1595C" w:rsidRPr="00CB358A">
        <w:rPr>
          <w:b/>
          <w:caps/>
        </w:rPr>
        <w:t>: El Símbolo de la fe</w:t>
      </w:r>
      <w:r w:rsidR="00E1595C">
        <w:rPr>
          <w:b/>
          <w:caps/>
        </w:rPr>
        <w:t xml:space="preserve"> (E</w:t>
      </w:r>
      <w:r w:rsidR="00E1595C">
        <w:rPr>
          <w:b/>
        </w:rPr>
        <w:t xml:space="preserve">l </w:t>
      </w:r>
      <w:r w:rsidR="00E1595C">
        <w:rPr>
          <w:b/>
          <w:caps/>
        </w:rPr>
        <w:t>“</w:t>
      </w:r>
      <w:r w:rsidR="00E1595C">
        <w:rPr>
          <w:b/>
        </w:rPr>
        <w:t>Credo</w:t>
      </w:r>
      <w:r w:rsidR="00E1595C">
        <w:rPr>
          <w:b/>
          <w:caps/>
        </w:rPr>
        <w:t>”)</w:t>
      </w:r>
      <w:r w:rsidR="00E1595C" w:rsidRPr="00CB358A">
        <w:rPr>
          <w:b/>
          <w:caps/>
        </w:rPr>
        <w:t>.</w:t>
      </w:r>
    </w:p>
    <w:p w:rsidR="00E1595C" w:rsidRDefault="00E1595C" w:rsidP="005C0F8D">
      <w:r w:rsidRPr="005271F1">
        <w:rPr>
          <w:b/>
        </w:rPr>
        <w:br/>
      </w:r>
      <w:r w:rsidRPr="0003246F">
        <w:rPr>
          <w:b/>
          <w:i/>
        </w:rPr>
        <w:t xml:space="preserve">CAPÍTULO PRIMERO: CREO EN DIOS PADRE.              </w:t>
      </w:r>
      <w:r w:rsidRPr="0003246F">
        <w:rPr>
          <w:b/>
          <w:i/>
        </w:rPr>
        <w:br/>
      </w:r>
      <w:r w:rsidRPr="005271F1">
        <w:rPr>
          <w:b/>
        </w:rPr>
        <w:br/>
      </w:r>
      <w:r>
        <w:t>Unidad</w:t>
      </w:r>
      <w:r w:rsidRPr="00D37560">
        <w:t xml:space="preserve"> 1: «Creo en Dios, Padre todopoderoso, creador del cielo y de la tierra»</w:t>
      </w:r>
      <w:r w:rsidR="005C0F8D">
        <w:t xml:space="preserve">: </w:t>
      </w:r>
      <w:r w:rsidR="005C0F8D" w:rsidRPr="005C0F8D">
        <w:t>En la creación del mundo, y particularmente del ser humano, el Padre refleja su gloria</w:t>
      </w:r>
      <w:r w:rsidR="005C0F8D">
        <w:t xml:space="preserve">. </w:t>
      </w:r>
      <w:r w:rsidRPr="00D37560">
        <w:br/>
      </w:r>
    </w:p>
    <w:p w:rsidR="00E1595C" w:rsidRDefault="00E1595C" w:rsidP="00E1595C"/>
    <w:p w:rsidR="00E1595C" w:rsidRPr="0003246F" w:rsidRDefault="00E1595C" w:rsidP="00E1595C">
      <w:pPr>
        <w:rPr>
          <w:b/>
          <w:i/>
        </w:rPr>
      </w:pPr>
      <w:r w:rsidRPr="0003246F">
        <w:rPr>
          <w:b/>
          <w:i/>
        </w:rPr>
        <w:t xml:space="preserve">CAPÍTULO SEGUNDO: CREO EN JESUCRISTO, HIJO ÚNICO DE DIOS.   </w:t>
      </w:r>
    </w:p>
    <w:p w:rsidR="00E1595C" w:rsidRDefault="00E1595C" w:rsidP="00E1595C">
      <w:r w:rsidRPr="005271F1">
        <w:rPr>
          <w:b/>
        </w:rPr>
        <w:br/>
      </w:r>
      <w:r>
        <w:t>Unidad</w:t>
      </w:r>
      <w:r w:rsidRPr="00D37560">
        <w:t xml:space="preserve"> 2: «Y en Jesucristo, su único Hijo, Nuestro Señor</w:t>
      </w:r>
      <w:r w:rsidR="005C0F8D">
        <w:t xml:space="preserve">… </w:t>
      </w:r>
      <w:r w:rsidR="005C0F8D" w:rsidRPr="005C0F8D">
        <w:t>fue concebido por obra y gracia del Espíritu Santo y nac</w:t>
      </w:r>
      <w:r w:rsidR="005C0F8D">
        <w:t xml:space="preserve">ió de </w:t>
      </w:r>
      <w:r w:rsidR="005C0F8D" w:rsidRPr="005C0F8D">
        <w:t xml:space="preserve">Santa María Virgen </w:t>
      </w:r>
      <w:r w:rsidRPr="00D37560">
        <w:t>»</w:t>
      </w:r>
      <w:r w:rsidR="005C0F8D">
        <w:t xml:space="preserve">: </w:t>
      </w:r>
      <w:r w:rsidR="005C0F8D" w:rsidRPr="005C0F8D">
        <w:t>Jesús de Nazaret, Hijo de Dios encarnado, manifiesta el verdadero rostro del Dios amante y la dignidad del ser humano. Acercamiento desde textos evangélicos</w:t>
      </w:r>
      <w:r w:rsidR="005C0F8D">
        <w:t>.</w:t>
      </w:r>
    </w:p>
    <w:p w:rsidR="005C0F8D" w:rsidRDefault="00E1595C" w:rsidP="00E1595C">
      <w:r w:rsidRPr="00D37560">
        <w:br/>
      </w:r>
      <w:r>
        <w:t xml:space="preserve">Unidad 3: </w:t>
      </w:r>
      <w:r w:rsidR="005C0F8D" w:rsidRPr="005C0F8D">
        <w:t>«Jesucristo padeció bajo Poncio Pilato, fue c</w:t>
      </w:r>
      <w:r w:rsidR="005C0F8D">
        <w:t xml:space="preserve">rucificado, muerto y sepultado… </w:t>
      </w:r>
      <w:r w:rsidR="005C0F8D" w:rsidRPr="005C0F8D">
        <w:t xml:space="preserve">al tercer día resucitó de entre los muertos </w:t>
      </w:r>
      <w:r w:rsidR="005C0F8D">
        <w:t xml:space="preserve">»: </w:t>
      </w:r>
      <w:r w:rsidR="005C0F8D" w:rsidRPr="005C0F8D">
        <w:t>El Misterio Pascual invita a descubrir el valor de la muerte redentora de Cristo y a reconocerlo vivo entre nosotros</w:t>
      </w:r>
      <w:r w:rsidR="005C0F8D">
        <w:t>.</w:t>
      </w:r>
    </w:p>
    <w:p w:rsidR="00E1595C" w:rsidRDefault="00E1595C" w:rsidP="00E1595C">
      <w:r>
        <w:br/>
        <w:t xml:space="preserve">Unidad 4: </w:t>
      </w:r>
      <w:r w:rsidR="005C0F8D">
        <w:t xml:space="preserve">La Trinidad revelada y comunicada por el Hijo y por el Espíritu: </w:t>
      </w:r>
      <w:r w:rsidR="005C0F8D" w:rsidRPr="005C0F8D">
        <w:rPr>
          <w:bCs/>
        </w:rPr>
        <w:t>Dios se reveló como comunidad de tres Personas</w:t>
      </w:r>
      <w:r w:rsidR="005C0F8D">
        <w:rPr>
          <w:bCs/>
        </w:rPr>
        <w:t>.</w:t>
      </w:r>
      <w:r>
        <w:br/>
      </w:r>
      <w:r>
        <w:tab/>
      </w:r>
    </w:p>
    <w:p w:rsidR="00E1595C" w:rsidRDefault="00E1595C" w:rsidP="00E1595C">
      <w:r>
        <w:br/>
      </w:r>
      <w:r w:rsidRPr="000174B9">
        <w:rPr>
          <w:b/>
          <w:i/>
        </w:rPr>
        <w:t>CAPÍTULO TERCERO: CREO EN EL ESPÍRITU SANTO.</w:t>
      </w:r>
      <w:r w:rsidRPr="000174B9">
        <w:rPr>
          <w:i/>
        </w:rPr>
        <w:br/>
      </w:r>
      <w:r w:rsidR="005C0F8D">
        <w:br/>
        <w:t>Unidad 5</w:t>
      </w:r>
      <w:r>
        <w:t>: «Creo en el Espíritu Santo</w:t>
      </w:r>
      <w:r w:rsidR="005C0F8D">
        <w:t xml:space="preserve">… </w:t>
      </w:r>
      <w:r w:rsidR="005C0F8D" w:rsidRPr="005C0F8D">
        <w:t xml:space="preserve">en la Santa Iglesia Católica </w:t>
      </w:r>
      <w:r w:rsidR="005C0F8D">
        <w:t xml:space="preserve">»: </w:t>
      </w:r>
      <w:smartTag w:uri="urn:schemas-microsoft-com:office:smarttags" w:element="PersonName">
        <w:smartTagPr>
          <w:attr w:name="ProductID" w:val="la Iglesia"/>
        </w:smartTagPr>
        <w:r w:rsidR="005C0F8D" w:rsidRPr="005C0F8D">
          <w:t>La Iglesia</w:t>
        </w:r>
      </w:smartTag>
      <w:r w:rsidR="005C0F8D" w:rsidRPr="005C0F8D">
        <w:t xml:space="preserve"> es el Pueblo de Dios</w:t>
      </w:r>
      <w:r w:rsidR="005C0F8D">
        <w:t xml:space="preserve"> y Cuerpo de Cristo</w:t>
      </w:r>
      <w:r w:rsidR="005C0F8D" w:rsidRPr="005C0F8D">
        <w:t xml:space="preserve"> animado por el Espíritu Santo</w:t>
      </w:r>
      <w:r w:rsidR="004737F0">
        <w:t>.</w:t>
      </w:r>
      <w:r w:rsidR="005C0F8D" w:rsidRPr="005C0F8D">
        <w:br/>
      </w:r>
      <w:r w:rsidR="005C0F8D">
        <w:br/>
        <w:t>Unidad 6</w:t>
      </w:r>
      <w:r>
        <w:t xml:space="preserve">: «Creo en </w:t>
      </w:r>
      <w:r w:rsidR="005C0F8D">
        <w:t xml:space="preserve">la </w:t>
      </w:r>
      <w:r w:rsidR="005C0F8D" w:rsidRPr="005C0F8D">
        <w:rPr>
          <w:i/>
        </w:rPr>
        <w:t xml:space="preserve">“communio sanctorum” </w:t>
      </w:r>
      <w:r w:rsidR="005C0F8D">
        <w:t xml:space="preserve">y en </w:t>
      </w:r>
      <w:r w:rsidR="004737F0">
        <w:t xml:space="preserve">el perdón de los pecados»: </w:t>
      </w:r>
      <w:r w:rsidR="004737F0" w:rsidRPr="004737F0">
        <w:t>Breve síntesis sobre los Sacramentos</w:t>
      </w:r>
      <w:r w:rsidR="004737F0">
        <w:t>.</w:t>
      </w:r>
    </w:p>
    <w:p w:rsidR="00E1595C" w:rsidRDefault="00E1595C" w:rsidP="00E1595C"/>
    <w:p w:rsidR="00E1595C" w:rsidRDefault="00E1595C" w:rsidP="004737F0">
      <w:r>
        <w:t xml:space="preserve">    </w:t>
      </w:r>
    </w:p>
    <w:p w:rsidR="004737F0" w:rsidRDefault="004737F0" w:rsidP="004737F0"/>
    <w:p w:rsidR="00E1595C" w:rsidRDefault="004737F0" w:rsidP="00E1595C">
      <w:pPr>
        <w:rPr>
          <w:b/>
          <w:lang w:val="es-ES_tradnl"/>
        </w:rPr>
      </w:pPr>
      <w:r>
        <w:rPr>
          <w:b/>
          <w:lang w:val="es-ES_tradnl"/>
        </w:rPr>
        <w:lastRenderedPageBreak/>
        <w:t xml:space="preserve">III. </w:t>
      </w:r>
      <w:r w:rsidR="00E1595C">
        <w:rPr>
          <w:b/>
          <w:lang w:val="es-ES_tradnl"/>
        </w:rPr>
        <w:t>CONCLUSIÓN: “DON DE SÍ MISMO” Y “COMUNIÓN” COMO CATEGORÍAS SINTETIZADORAS.</w:t>
      </w:r>
    </w:p>
    <w:p w:rsidR="00E1595C" w:rsidRDefault="00E1595C" w:rsidP="00E1595C">
      <w:pPr>
        <w:rPr>
          <w:b/>
          <w:lang w:val="es-ES_tradnl"/>
        </w:rPr>
      </w:pPr>
    </w:p>
    <w:p w:rsidR="00E1595C" w:rsidRDefault="00E1595C" w:rsidP="00E1595C">
      <w:pPr>
        <w:rPr>
          <w:lang w:val="es-ES_tradnl"/>
        </w:rPr>
      </w:pPr>
      <w:r w:rsidRPr="000174B9">
        <w:rPr>
          <w:lang w:val="es-ES_tradnl"/>
        </w:rPr>
        <w:t>1.</w:t>
      </w:r>
      <w:r>
        <w:rPr>
          <w:lang w:val="es-ES_tradnl"/>
        </w:rPr>
        <w:t xml:space="preserve"> Dios uno: Dios salvador forma un pueblo.</w:t>
      </w:r>
    </w:p>
    <w:p w:rsidR="00E1595C" w:rsidRDefault="00E1595C" w:rsidP="00E1595C">
      <w:pPr>
        <w:rPr>
          <w:lang w:val="es-ES_tradnl"/>
        </w:rPr>
      </w:pPr>
      <w:r>
        <w:rPr>
          <w:lang w:val="es-ES_tradnl"/>
        </w:rPr>
        <w:t>2. Dios Trino: Dios Comunión, envía a su Hijo</w:t>
      </w:r>
      <w:r w:rsidRPr="000174B9">
        <w:rPr>
          <w:lang w:val="es-ES_tradnl"/>
        </w:rPr>
        <w:t xml:space="preserve"> </w:t>
      </w:r>
      <w:r>
        <w:rPr>
          <w:lang w:val="es-ES_tradnl"/>
        </w:rPr>
        <w:t>y al Espíritu para salvarnos y para la comunión humana.</w:t>
      </w:r>
    </w:p>
    <w:p w:rsidR="00E1595C" w:rsidRDefault="00E1595C" w:rsidP="00E1595C">
      <w:pPr>
        <w:rPr>
          <w:lang w:val="es-ES_tradnl"/>
        </w:rPr>
      </w:pPr>
      <w:r>
        <w:rPr>
          <w:lang w:val="es-ES_tradnl"/>
        </w:rPr>
        <w:t xml:space="preserve">3. La encarnación del Hijo: don de sí hasta la </w:t>
      </w:r>
      <w:r w:rsidRPr="000174B9">
        <w:rPr>
          <w:i/>
          <w:lang w:val="es-ES_tradnl"/>
        </w:rPr>
        <w:t>kénosis</w:t>
      </w:r>
      <w:r>
        <w:rPr>
          <w:lang w:val="es-ES_tradnl"/>
        </w:rPr>
        <w:t>, con el fin de la comunión eclesial.</w:t>
      </w:r>
    </w:p>
    <w:p w:rsidR="00E1595C" w:rsidRDefault="00E1595C" w:rsidP="00E1595C">
      <w:pPr>
        <w:rPr>
          <w:lang w:val="es-ES_tradnl"/>
        </w:rPr>
      </w:pPr>
      <w:r>
        <w:rPr>
          <w:lang w:val="es-ES_tradnl"/>
        </w:rPr>
        <w:t>4. El don del Espíritu: dador de vida y artífice de comunión en el mundo.</w:t>
      </w:r>
    </w:p>
    <w:p w:rsidR="00E1595C" w:rsidRDefault="00E1595C" w:rsidP="00E1595C">
      <w:pPr>
        <w:rPr>
          <w:lang w:val="es-ES_tradnl"/>
        </w:rPr>
      </w:pPr>
      <w:r>
        <w:rPr>
          <w:lang w:val="es-ES_tradnl"/>
        </w:rPr>
        <w:t xml:space="preserve">5. La Iglesia: al servicio de todos –especialmente los más necesitados– y </w:t>
      </w:r>
      <w:r w:rsidRPr="000174B9">
        <w:rPr>
          <w:i/>
          <w:lang w:val="es-ES_tradnl"/>
        </w:rPr>
        <w:t>koinonía</w:t>
      </w:r>
      <w:r>
        <w:rPr>
          <w:lang w:val="es-ES_tradnl"/>
        </w:rPr>
        <w:t xml:space="preserve"> en el mundo.</w:t>
      </w:r>
    </w:p>
    <w:p w:rsidR="00E1595C" w:rsidRDefault="00E1595C" w:rsidP="00E1595C">
      <w:pPr>
        <w:rPr>
          <w:lang w:val="es-ES_tradnl"/>
        </w:rPr>
      </w:pPr>
      <w:r>
        <w:rPr>
          <w:lang w:val="es-ES_tradnl"/>
        </w:rPr>
        <w:t>6. Los sacramentos: don de gracia divina, para la comunión con Dios y entre nosotros.</w:t>
      </w:r>
    </w:p>
    <w:p w:rsidR="00E1595C" w:rsidRPr="000174B9" w:rsidRDefault="00E1595C" w:rsidP="00E1595C">
      <w:pPr>
        <w:rPr>
          <w:lang w:val="es-ES_tradnl"/>
        </w:rPr>
      </w:pPr>
      <w:r>
        <w:rPr>
          <w:lang w:val="es-ES_tradnl"/>
        </w:rPr>
        <w:t>7. “El cielo”: comunión definitiva con la Trinidad y entre nosotros, en el amor de mutua entrega.</w:t>
      </w:r>
    </w:p>
    <w:p w:rsidR="00E1595C" w:rsidRDefault="00E1595C" w:rsidP="00E1595C">
      <w:pPr>
        <w:rPr>
          <w:rFonts w:ascii="Arial" w:hAnsi="Arial" w:cs="Arial"/>
          <w:lang w:val="es-ES_tradnl"/>
        </w:rPr>
      </w:pPr>
    </w:p>
    <w:p w:rsidR="00E1595C" w:rsidRDefault="00E1595C" w:rsidP="00E1595C">
      <w:pPr>
        <w:rPr>
          <w:rFonts w:ascii="Arial" w:hAnsi="Arial" w:cs="Arial"/>
          <w:lang w:val="es-ES_tradnl"/>
        </w:rPr>
      </w:pPr>
    </w:p>
    <w:p w:rsidR="00E1595C" w:rsidRDefault="00E1595C" w:rsidP="00E1595C">
      <w:pPr>
        <w:rPr>
          <w:rFonts w:ascii="Arial" w:hAnsi="Arial" w:cs="Arial"/>
          <w:lang w:val="es-ES_tradnl"/>
        </w:rPr>
      </w:pPr>
    </w:p>
    <w:p w:rsidR="00E1595C" w:rsidRDefault="00E1595C" w:rsidP="00E1595C">
      <w:pPr>
        <w:rPr>
          <w:rFonts w:ascii="Arial" w:hAnsi="Arial" w:cs="Arial"/>
          <w:lang w:val="es-ES_tradnl"/>
        </w:rPr>
      </w:pPr>
    </w:p>
    <w:p w:rsidR="00E1595C" w:rsidRDefault="00E1595C" w:rsidP="00E1595C">
      <w:pPr>
        <w:pStyle w:val="Ttulo8"/>
        <w:rPr>
          <w:rFonts w:ascii="Arial" w:hAnsi="Arial"/>
        </w:rPr>
      </w:pPr>
      <w:r>
        <w:rPr>
          <w:rFonts w:ascii="Arial" w:hAnsi="Arial"/>
        </w:rPr>
        <w:t>BIBLIOGRAFÍA</w:t>
      </w:r>
    </w:p>
    <w:p w:rsidR="00E1595C" w:rsidRDefault="00E1595C" w:rsidP="00E1595C">
      <w:pPr>
        <w:rPr>
          <w:rFonts w:ascii="Arial" w:hAnsi="Arial" w:cs="Arial"/>
          <w:lang w:val="es-ES_tradnl"/>
        </w:rPr>
      </w:pPr>
    </w:p>
    <w:p w:rsidR="00E1595C" w:rsidRPr="00673DD6" w:rsidRDefault="00E1595C" w:rsidP="00E1595C">
      <w:pPr>
        <w:pStyle w:val="Encabezado"/>
        <w:tabs>
          <w:tab w:val="clear" w:pos="4252"/>
          <w:tab w:val="clear" w:pos="8504"/>
        </w:tabs>
        <w:rPr>
          <w:rFonts w:cs="Arial"/>
          <w:szCs w:val="24"/>
          <w:lang w:val="es-ES_tradnl"/>
        </w:rPr>
      </w:pPr>
    </w:p>
    <w:p w:rsidR="00E1595C" w:rsidRPr="007075CC" w:rsidRDefault="00E1595C" w:rsidP="00E1595C">
      <w:pPr>
        <w:pStyle w:val="Textonotapie"/>
        <w:tabs>
          <w:tab w:val="left" w:pos="1427"/>
        </w:tabs>
        <w:spacing w:line="360" w:lineRule="auto"/>
        <w:jc w:val="both"/>
        <w:rPr>
          <w:rFonts w:ascii="Times New Roman" w:hAnsi="Times New Roman"/>
          <w:b/>
          <w:i w:val="0"/>
          <w:sz w:val="24"/>
          <w:szCs w:val="24"/>
        </w:rPr>
      </w:pPr>
      <w:r w:rsidRPr="007075CC">
        <w:rPr>
          <w:rFonts w:ascii="Times New Roman" w:hAnsi="Times New Roman"/>
          <w:b/>
          <w:i w:val="0"/>
          <w:smallCaps/>
          <w:sz w:val="24"/>
          <w:szCs w:val="24"/>
        </w:rPr>
        <w:t>1. G</w:t>
      </w:r>
      <w:r w:rsidRPr="007075CC">
        <w:rPr>
          <w:rFonts w:ascii="Times New Roman" w:hAnsi="Times New Roman"/>
          <w:b/>
          <w:i w:val="0"/>
          <w:sz w:val="24"/>
          <w:szCs w:val="24"/>
        </w:rPr>
        <w:t>eneral</w:t>
      </w:r>
      <w:r w:rsidRPr="007075CC">
        <w:rPr>
          <w:rFonts w:ascii="Times New Roman" w:hAnsi="Times New Roman"/>
          <w:b/>
          <w:i w:val="0"/>
          <w:sz w:val="24"/>
          <w:szCs w:val="24"/>
        </w:rPr>
        <w:tab/>
      </w:r>
    </w:p>
    <w:p w:rsidR="00E1595C" w:rsidRPr="00A91E79" w:rsidRDefault="00E1595C" w:rsidP="00E1595C">
      <w:pPr>
        <w:pStyle w:val="Textonotapie"/>
        <w:spacing w:line="360" w:lineRule="auto"/>
        <w:jc w:val="both"/>
        <w:rPr>
          <w:rFonts w:ascii="Times New Roman" w:hAnsi="Times New Roman"/>
          <w:b/>
          <w:i w:val="0"/>
          <w:sz w:val="22"/>
          <w:szCs w:val="22"/>
        </w:rPr>
      </w:pPr>
      <w:r>
        <w:rPr>
          <w:rFonts w:ascii="Times New Roman" w:hAnsi="Times New Roman"/>
          <w:b/>
          <w:i w:val="0"/>
          <w:sz w:val="22"/>
          <w:szCs w:val="22"/>
        </w:rPr>
        <w:t xml:space="preserve">1.1. </w:t>
      </w:r>
      <w:r w:rsidRPr="00A91E79">
        <w:rPr>
          <w:rFonts w:ascii="Times New Roman" w:hAnsi="Times New Roman"/>
          <w:b/>
          <w:i w:val="0"/>
          <w:sz w:val="22"/>
          <w:szCs w:val="22"/>
        </w:rPr>
        <w:t>De lectura obligatoria</w:t>
      </w:r>
    </w:p>
    <w:p w:rsidR="00E1595C" w:rsidRPr="00A91E79" w:rsidRDefault="00E1595C" w:rsidP="00E1595C">
      <w:pPr>
        <w:spacing w:line="360" w:lineRule="auto"/>
        <w:rPr>
          <w:szCs w:val="22"/>
        </w:rPr>
      </w:pPr>
      <w:r>
        <w:rPr>
          <w:szCs w:val="22"/>
        </w:rPr>
        <w:t xml:space="preserve">– La Biblia en sus ediciones, por ejemplo, de: </w:t>
      </w:r>
      <w:r>
        <w:rPr>
          <w:i/>
          <w:szCs w:val="22"/>
        </w:rPr>
        <w:t>“</w:t>
      </w:r>
      <w:r w:rsidRPr="0027769E">
        <w:rPr>
          <w:i/>
        </w:rPr>
        <w:t xml:space="preserve">El Libro </w:t>
      </w:r>
      <w:r>
        <w:rPr>
          <w:i/>
        </w:rPr>
        <w:t xml:space="preserve">del Pueblo de Dios” La Biblia, </w:t>
      </w:r>
      <w:r w:rsidRPr="0027769E">
        <w:t>Fundación Palabra de Vida, Buenos Aires, 1990</w:t>
      </w:r>
      <w:r>
        <w:t>; o</w:t>
      </w:r>
      <w:r>
        <w:rPr>
          <w:szCs w:val="22"/>
        </w:rPr>
        <w:t xml:space="preserve"> la </w:t>
      </w:r>
      <w:r w:rsidRPr="007075CC">
        <w:rPr>
          <w:i/>
          <w:szCs w:val="22"/>
        </w:rPr>
        <w:t>Biblia de Jerusalén,</w:t>
      </w:r>
      <w:r>
        <w:rPr>
          <w:szCs w:val="22"/>
        </w:rPr>
        <w:t xml:space="preserve"> </w:t>
      </w:r>
      <w:r w:rsidRPr="00A91E79">
        <w:rPr>
          <w:szCs w:val="22"/>
        </w:rPr>
        <w:t>Bilbao, Des</w:t>
      </w:r>
      <w:r>
        <w:rPr>
          <w:szCs w:val="22"/>
        </w:rPr>
        <w:t>clée de Brouwer, 1989.</w:t>
      </w:r>
    </w:p>
    <w:p w:rsidR="00E1595C" w:rsidRPr="00A91E79" w:rsidRDefault="00E1595C" w:rsidP="00E1595C">
      <w:pPr>
        <w:pStyle w:val="Textonotapie"/>
        <w:spacing w:line="360" w:lineRule="auto"/>
        <w:ind w:left="2520" w:hanging="2520"/>
        <w:jc w:val="both"/>
        <w:rPr>
          <w:rFonts w:ascii="Times New Roman" w:hAnsi="Times New Roman"/>
          <w:i w:val="0"/>
          <w:sz w:val="22"/>
          <w:szCs w:val="22"/>
        </w:rPr>
      </w:pPr>
      <w:r>
        <w:rPr>
          <w:rFonts w:ascii="Times New Roman" w:hAnsi="Times New Roman"/>
          <w:i w:val="0"/>
          <w:sz w:val="22"/>
          <w:szCs w:val="22"/>
        </w:rPr>
        <w:t xml:space="preserve">– </w:t>
      </w:r>
      <w:r w:rsidRPr="007075CC">
        <w:rPr>
          <w:rFonts w:ascii="Times New Roman" w:hAnsi="Times New Roman"/>
          <w:sz w:val="22"/>
          <w:szCs w:val="22"/>
        </w:rPr>
        <w:t xml:space="preserve">Catecismo de </w:t>
      </w:r>
      <w:smartTag w:uri="urn:schemas-microsoft-com:office:smarttags" w:element="PersonName">
        <w:smartTagPr>
          <w:attr w:name="ProductID" w:val="la Iglesia Cat￳lica"/>
        </w:smartTagPr>
        <w:r w:rsidRPr="007075CC">
          <w:rPr>
            <w:rFonts w:ascii="Times New Roman" w:hAnsi="Times New Roman"/>
            <w:sz w:val="22"/>
            <w:szCs w:val="22"/>
          </w:rPr>
          <w:t>la Iglesia Católica</w:t>
        </w:r>
      </w:smartTag>
      <w:r w:rsidRPr="007075CC">
        <w:rPr>
          <w:rFonts w:ascii="Times New Roman" w:hAnsi="Times New Roman"/>
          <w:sz w:val="22"/>
          <w:szCs w:val="22"/>
        </w:rPr>
        <w:t xml:space="preserve"> </w:t>
      </w:r>
      <w:r>
        <w:rPr>
          <w:rFonts w:ascii="Times New Roman" w:hAnsi="Times New Roman"/>
          <w:i w:val="0"/>
          <w:sz w:val="22"/>
          <w:szCs w:val="22"/>
        </w:rPr>
        <w:t>(nº 185-1065 y 1077-1134</w:t>
      </w:r>
      <w:r w:rsidRPr="00A91E79">
        <w:rPr>
          <w:rFonts w:ascii="Times New Roman" w:hAnsi="Times New Roman"/>
          <w:i w:val="0"/>
          <w:sz w:val="22"/>
          <w:szCs w:val="22"/>
        </w:rPr>
        <w:t>)</w:t>
      </w:r>
    </w:p>
    <w:p w:rsidR="00E1595C" w:rsidRDefault="00E1595C" w:rsidP="00E1595C">
      <w:pPr>
        <w:spacing w:line="360" w:lineRule="auto"/>
        <w:rPr>
          <w:szCs w:val="22"/>
        </w:rPr>
      </w:pPr>
      <w:r>
        <w:rPr>
          <w:smallCaps/>
          <w:szCs w:val="22"/>
        </w:rPr>
        <w:t xml:space="preserve">– J. </w:t>
      </w:r>
      <w:r w:rsidRPr="001854CC">
        <w:rPr>
          <w:smallCaps/>
          <w:szCs w:val="22"/>
        </w:rPr>
        <w:t>Fazzari</w:t>
      </w:r>
      <w:r w:rsidRPr="001854CC">
        <w:rPr>
          <w:szCs w:val="22"/>
        </w:rPr>
        <w:t xml:space="preserve">, </w:t>
      </w:r>
      <w:r w:rsidRPr="001854CC">
        <w:rPr>
          <w:i/>
          <w:szCs w:val="22"/>
        </w:rPr>
        <w:t xml:space="preserve">Meditaciones sobre </w:t>
      </w:r>
      <w:smartTag w:uri="urn:schemas-microsoft-com:office:smarttags" w:element="PersonName">
        <w:smartTagPr>
          <w:attr w:name="ProductID" w:val="la Trinidad"/>
        </w:smartTagPr>
        <w:r w:rsidRPr="001854CC">
          <w:rPr>
            <w:i/>
            <w:szCs w:val="22"/>
          </w:rPr>
          <w:t>la Trinidad</w:t>
        </w:r>
      </w:smartTag>
      <w:r w:rsidRPr="001854CC">
        <w:rPr>
          <w:szCs w:val="22"/>
        </w:rPr>
        <w:t>,</w:t>
      </w:r>
      <w:r>
        <w:rPr>
          <w:szCs w:val="22"/>
        </w:rPr>
        <w:t xml:space="preserve"> Buenos Aires, Claretiana, 2005; Meditaciones </w:t>
      </w:r>
      <w:smartTag w:uri="urn:schemas-microsoft-com:office:smarttags" w:element="metricconverter">
        <w:smartTagPr>
          <w:attr w:name="ProductID" w:val="1 a"/>
        </w:smartTagPr>
        <w:r>
          <w:rPr>
            <w:szCs w:val="22"/>
          </w:rPr>
          <w:t>1 a</w:t>
        </w:r>
      </w:smartTag>
      <w:r>
        <w:rPr>
          <w:szCs w:val="22"/>
        </w:rPr>
        <w:t xml:space="preserve"> 5 (pp. 13-42).</w:t>
      </w:r>
    </w:p>
    <w:p w:rsidR="00E1595C" w:rsidRPr="001854CC" w:rsidRDefault="00E1595C" w:rsidP="00E1595C">
      <w:pPr>
        <w:spacing w:line="360" w:lineRule="auto"/>
        <w:rPr>
          <w:szCs w:val="22"/>
        </w:rPr>
      </w:pPr>
      <w:r>
        <w:rPr>
          <w:szCs w:val="22"/>
        </w:rPr>
        <w:t>– Apuntes y material subidos por el profesor a www.lirweb.com.ar</w:t>
      </w:r>
    </w:p>
    <w:p w:rsidR="00E1595C" w:rsidRPr="00A91E79" w:rsidRDefault="00E1595C" w:rsidP="00E1595C">
      <w:pPr>
        <w:pStyle w:val="Textonotapie"/>
        <w:spacing w:line="360" w:lineRule="auto"/>
        <w:ind w:left="2520" w:hanging="2520"/>
        <w:jc w:val="both"/>
        <w:rPr>
          <w:rFonts w:ascii="Times New Roman" w:hAnsi="Times New Roman"/>
          <w:i w:val="0"/>
          <w:sz w:val="22"/>
          <w:szCs w:val="22"/>
        </w:rPr>
      </w:pPr>
    </w:p>
    <w:p w:rsidR="00E1595C" w:rsidRDefault="00E1595C" w:rsidP="00E1595C">
      <w:pPr>
        <w:pStyle w:val="Textonotapie"/>
        <w:spacing w:line="360" w:lineRule="auto"/>
        <w:jc w:val="both"/>
        <w:rPr>
          <w:rFonts w:ascii="Times New Roman" w:hAnsi="Times New Roman"/>
          <w:b/>
          <w:i w:val="0"/>
          <w:sz w:val="22"/>
          <w:szCs w:val="22"/>
          <w:lang w:val="es-AR"/>
        </w:rPr>
      </w:pPr>
      <w:r w:rsidRPr="00B83CF4">
        <w:rPr>
          <w:rFonts w:ascii="Times New Roman" w:hAnsi="Times New Roman"/>
          <w:b/>
          <w:i w:val="0"/>
          <w:sz w:val="22"/>
          <w:szCs w:val="22"/>
          <w:lang w:val="es-AR"/>
        </w:rPr>
        <w:t>1.2. De consulta</w:t>
      </w:r>
    </w:p>
    <w:p w:rsidR="00E1595C" w:rsidRDefault="00E1595C" w:rsidP="00E1595C">
      <w:pPr>
        <w:pStyle w:val="Textonotapie"/>
        <w:spacing w:line="360" w:lineRule="auto"/>
        <w:jc w:val="both"/>
        <w:rPr>
          <w:rFonts w:ascii="Times New Roman" w:hAnsi="Times New Roman"/>
          <w:b/>
          <w:i w:val="0"/>
          <w:sz w:val="22"/>
          <w:szCs w:val="22"/>
          <w:lang w:val="es-AR"/>
        </w:rPr>
      </w:pPr>
    </w:p>
    <w:p w:rsidR="00E1595C" w:rsidRPr="001D5B38" w:rsidRDefault="00E1595C" w:rsidP="00E1595C">
      <w:pPr>
        <w:pStyle w:val="Textonotapie"/>
        <w:spacing w:line="360" w:lineRule="auto"/>
        <w:jc w:val="both"/>
        <w:rPr>
          <w:rFonts w:ascii="Times New Roman" w:hAnsi="Times New Roman"/>
          <w:i w:val="0"/>
          <w:sz w:val="22"/>
          <w:szCs w:val="22"/>
          <w:lang w:val="es-AR"/>
        </w:rPr>
      </w:pPr>
      <w:r w:rsidRPr="001D5B38">
        <w:rPr>
          <w:rFonts w:ascii="Times New Roman" w:hAnsi="Times New Roman"/>
          <w:i w:val="0"/>
          <w:sz w:val="22"/>
          <w:szCs w:val="22"/>
          <w:lang w:val="es-AR"/>
        </w:rPr>
        <w:t>1. Enfoque general.</w:t>
      </w:r>
    </w:p>
    <w:p w:rsidR="00E1595C" w:rsidRDefault="00E1595C" w:rsidP="00E1595C">
      <w:pPr>
        <w:spacing w:line="360" w:lineRule="auto"/>
        <w:ind w:left="2520" w:hanging="2520"/>
        <w:rPr>
          <w:szCs w:val="22"/>
        </w:rPr>
      </w:pPr>
      <w:r>
        <w:rPr>
          <w:smallCaps/>
          <w:szCs w:val="22"/>
        </w:rPr>
        <w:t xml:space="preserve">– E. Denzinger, </w:t>
      </w:r>
      <w:r w:rsidRPr="00A91E79">
        <w:rPr>
          <w:i/>
          <w:szCs w:val="22"/>
        </w:rPr>
        <w:t xml:space="preserve">El magisterio de </w:t>
      </w:r>
      <w:smartTag w:uri="urn:schemas-microsoft-com:office:smarttags" w:element="PersonName">
        <w:smartTagPr>
          <w:attr w:name="ProductID" w:val="la Iglesia"/>
        </w:smartTagPr>
        <w:r w:rsidRPr="00A91E79">
          <w:rPr>
            <w:i/>
            <w:szCs w:val="22"/>
          </w:rPr>
          <w:t>la Iglesia</w:t>
        </w:r>
      </w:smartTag>
      <w:r>
        <w:rPr>
          <w:szCs w:val="22"/>
        </w:rPr>
        <w:t>,</w:t>
      </w:r>
      <w:r w:rsidRPr="00A91E79">
        <w:rPr>
          <w:szCs w:val="22"/>
        </w:rPr>
        <w:t xml:space="preserve"> Barcelona,</w:t>
      </w:r>
      <w:r w:rsidRPr="00297E7E">
        <w:rPr>
          <w:szCs w:val="22"/>
        </w:rPr>
        <w:t xml:space="preserve"> </w:t>
      </w:r>
      <w:r>
        <w:rPr>
          <w:szCs w:val="22"/>
        </w:rPr>
        <w:t>Herder,</w:t>
      </w:r>
      <w:r w:rsidRPr="00A91E79">
        <w:rPr>
          <w:szCs w:val="22"/>
        </w:rPr>
        <w:t xml:space="preserve"> 1997.</w:t>
      </w:r>
    </w:p>
    <w:p w:rsidR="00E1595C" w:rsidRPr="00F72768" w:rsidRDefault="00E1595C" w:rsidP="00E1595C">
      <w:pPr>
        <w:spacing w:line="360" w:lineRule="auto"/>
        <w:ind w:left="2520" w:hanging="2520"/>
        <w:rPr>
          <w:szCs w:val="22"/>
        </w:rPr>
      </w:pPr>
      <w:r>
        <w:rPr>
          <w:smallCaps/>
        </w:rPr>
        <w:t xml:space="preserve">– X. Léon-Dufour, </w:t>
      </w:r>
      <w:r w:rsidRPr="00A91E79">
        <w:rPr>
          <w:i/>
        </w:rPr>
        <w:t>Vocabulario de Teología Bíblica</w:t>
      </w:r>
      <w:r>
        <w:t>,</w:t>
      </w:r>
      <w:r w:rsidRPr="00A91E79">
        <w:t xml:space="preserve"> Barcelona, </w:t>
      </w:r>
      <w:r>
        <w:t>Herder, 1</w:t>
      </w:r>
      <w:r w:rsidRPr="00A91E79">
        <w:t>993.</w:t>
      </w:r>
    </w:p>
    <w:p w:rsidR="00E1595C" w:rsidRDefault="00E1595C" w:rsidP="00E1595C">
      <w:pPr>
        <w:ind w:right="-284"/>
        <w:jc w:val="both"/>
        <w:rPr>
          <w:sz w:val="16"/>
          <w:szCs w:val="16"/>
        </w:rPr>
      </w:pPr>
      <w:r>
        <w:rPr>
          <w:smallCaps/>
        </w:rPr>
        <w:t xml:space="preserve">– </w:t>
      </w:r>
      <w:r w:rsidRPr="00787890">
        <w:rPr>
          <w:smallCaps/>
          <w:lang w:val="es-AR"/>
        </w:rPr>
        <w:t xml:space="preserve">Prof. </w:t>
      </w:r>
      <w:r w:rsidRPr="00787890">
        <w:rPr>
          <w:smallCaps/>
        </w:rPr>
        <w:t xml:space="preserve">de </w:t>
      </w:r>
      <w:smartTag w:uri="urn:schemas-microsoft-com:office:smarttags" w:element="PersonName">
        <w:smartTagPr>
          <w:attr w:name="ProductID" w:val="LA FACULTAD DE"/>
        </w:smartTagPr>
        <w:r w:rsidRPr="00787890">
          <w:rPr>
            <w:smallCaps/>
          </w:rPr>
          <w:t>la Facultad de</w:t>
        </w:r>
      </w:smartTag>
      <w:r w:rsidRPr="00787890">
        <w:rPr>
          <w:smallCaps/>
        </w:rPr>
        <w:t xml:space="preserve"> Teología de </w:t>
      </w:r>
      <w:smartTag w:uri="urn:schemas-microsoft-com:office:smarttags" w:element="PersonName">
        <w:smartTagPr>
          <w:attr w:name="ProductID" w:val="LA PONTIFICIA UNIVERSIDAD"/>
        </w:smartTagPr>
        <w:r w:rsidRPr="00787890">
          <w:rPr>
            <w:smallCaps/>
          </w:rPr>
          <w:t>la Pontificia Universidad</w:t>
        </w:r>
      </w:smartTag>
      <w:r>
        <w:rPr>
          <w:smallCaps/>
        </w:rPr>
        <w:t xml:space="preserve"> Católica Argentina</w:t>
      </w:r>
      <w:r w:rsidRPr="00787890">
        <w:rPr>
          <w:smallCaps/>
        </w:rPr>
        <w:t>, C</w:t>
      </w:r>
      <w:r w:rsidRPr="00787890">
        <w:rPr>
          <w:i/>
        </w:rPr>
        <w:t xml:space="preserve">omentario al Catecismo de </w:t>
      </w:r>
      <w:smartTag w:uri="urn:schemas-microsoft-com:office:smarttags" w:element="PersonName">
        <w:smartTagPr>
          <w:attr w:name="ProductID" w:val="la Iglesia Cat￳lica"/>
        </w:smartTagPr>
        <w:r w:rsidRPr="00787890">
          <w:rPr>
            <w:i/>
          </w:rPr>
          <w:t>la Iglesia Católica</w:t>
        </w:r>
      </w:smartTag>
      <w:r w:rsidRPr="00787890">
        <w:rPr>
          <w:i/>
        </w:rPr>
        <w:t xml:space="preserve">, </w:t>
      </w:r>
      <w:r w:rsidRPr="00787890">
        <w:t>Buenos Aires, Paulinas, 1996.</w:t>
      </w:r>
    </w:p>
    <w:p w:rsidR="00E1595C" w:rsidRPr="00354A39" w:rsidRDefault="00E1595C" w:rsidP="00E1595C">
      <w:pPr>
        <w:ind w:right="-284"/>
        <w:jc w:val="both"/>
        <w:rPr>
          <w:sz w:val="16"/>
          <w:szCs w:val="16"/>
        </w:rPr>
      </w:pPr>
    </w:p>
    <w:p w:rsidR="00E1595C" w:rsidRDefault="00E1595C" w:rsidP="00E1595C">
      <w:pPr>
        <w:jc w:val="both"/>
        <w:rPr>
          <w:szCs w:val="20"/>
        </w:rPr>
      </w:pPr>
      <w:r>
        <w:rPr>
          <w:smallCaps/>
          <w:szCs w:val="20"/>
        </w:rPr>
        <w:t xml:space="preserve">– C. Schönborn, </w:t>
      </w:r>
      <w:r>
        <w:rPr>
          <w:i/>
          <w:iCs/>
          <w:szCs w:val="20"/>
        </w:rPr>
        <w:t xml:space="preserve">Fundamentos de nuestra fe, El “Credo” en el Catecismo de </w:t>
      </w:r>
      <w:smartTag w:uri="urn:schemas-microsoft-com:office:smarttags" w:element="PersonName">
        <w:smartTagPr>
          <w:attr w:name="ProductID" w:val="la Iglesia Cat￳lica"/>
        </w:smartTagPr>
        <w:r>
          <w:rPr>
            <w:i/>
            <w:iCs/>
            <w:szCs w:val="20"/>
          </w:rPr>
          <w:t>la Iglesia Católica</w:t>
        </w:r>
      </w:smartTag>
      <w:r>
        <w:rPr>
          <w:i/>
          <w:iCs/>
          <w:szCs w:val="20"/>
        </w:rPr>
        <w:t xml:space="preserve">, </w:t>
      </w:r>
      <w:r>
        <w:rPr>
          <w:szCs w:val="20"/>
        </w:rPr>
        <w:t>Madrid, Ediciones Encuentro, 1999.</w:t>
      </w:r>
    </w:p>
    <w:p w:rsidR="00E1595C" w:rsidRPr="00F72768" w:rsidRDefault="00E1595C" w:rsidP="00E1595C">
      <w:pPr>
        <w:pStyle w:val="Sangradetextonormal"/>
        <w:rPr>
          <w:lang w:eastAsia="en-US"/>
        </w:rPr>
      </w:pPr>
    </w:p>
    <w:p w:rsidR="00E1595C" w:rsidRDefault="00E1595C" w:rsidP="00E1595C">
      <w:pPr>
        <w:pStyle w:val="Sangradetextonormal"/>
        <w:rPr>
          <w:lang w:val="es-AR"/>
        </w:rPr>
      </w:pPr>
    </w:p>
    <w:p w:rsidR="004737F0" w:rsidRPr="00B83CF4" w:rsidRDefault="004737F0" w:rsidP="00E1595C">
      <w:pPr>
        <w:pStyle w:val="Sangradetextonormal"/>
        <w:rPr>
          <w:lang w:val="es-AR"/>
        </w:rPr>
      </w:pPr>
    </w:p>
    <w:p w:rsidR="00E1595C" w:rsidRPr="00997B60" w:rsidRDefault="00E1595C" w:rsidP="00E1595C">
      <w:pPr>
        <w:pStyle w:val="Sangradetextonormal"/>
        <w:ind w:left="0"/>
        <w:rPr>
          <w:b/>
          <w:caps/>
          <w:lang w:val="es-AR"/>
        </w:rPr>
      </w:pPr>
      <w:r w:rsidRPr="007075CC">
        <w:rPr>
          <w:lang w:val="es-AR"/>
        </w:rPr>
        <w:lastRenderedPageBreak/>
        <w:t>2. Temas Particulares</w:t>
      </w:r>
    </w:p>
    <w:p w:rsidR="00E1595C" w:rsidRPr="001854CC" w:rsidRDefault="00E1595C" w:rsidP="00E1595C">
      <w:pPr>
        <w:spacing w:line="360" w:lineRule="auto"/>
        <w:rPr>
          <w:lang w:val="es-AR"/>
        </w:rPr>
      </w:pPr>
      <w:r>
        <w:rPr>
          <w:smallCaps/>
        </w:rPr>
        <w:t xml:space="preserve">– J. Fazzari, </w:t>
      </w:r>
      <w:r>
        <w:rPr>
          <w:i/>
        </w:rPr>
        <w:t xml:space="preserve">Parábolas </w:t>
      </w:r>
      <w:r w:rsidRPr="00C26769">
        <w:rPr>
          <w:i/>
        </w:rPr>
        <w:t>fáciles sobre temas difíciles II</w:t>
      </w:r>
      <w:r w:rsidRPr="00C26769">
        <w:rPr>
          <w:i/>
          <w:szCs w:val="22"/>
        </w:rPr>
        <w:t>,</w:t>
      </w:r>
      <w:r w:rsidRPr="00C26769">
        <w:rPr>
          <w:szCs w:val="22"/>
        </w:rPr>
        <w:t xml:space="preserve"> Buenos Aires, Claretiana, 2004.</w:t>
      </w:r>
    </w:p>
    <w:p w:rsidR="00E1595C" w:rsidRPr="001854CC" w:rsidRDefault="00E1595C" w:rsidP="00E1595C">
      <w:pPr>
        <w:spacing w:line="360" w:lineRule="auto"/>
        <w:rPr>
          <w:i/>
        </w:rPr>
      </w:pPr>
      <w:r>
        <w:rPr>
          <w:smallCaps/>
          <w:lang w:val="es-AR"/>
        </w:rPr>
        <w:t xml:space="preserve">– P. </w:t>
      </w:r>
      <w:r>
        <w:rPr>
          <w:smallCaps/>
        </w:rPr>
        <w:t xml:space="preserve">Grelot, </w:t>
      </w:r>
      <w:r w:rsidRPr="001854CC">
        <w:rPr>
          <w:i/>
        </w:rPr>
        <w:t xml:space="preserve">Hombre ¿quién eres?, Los once primeros capítulos del Génesis, </w:t>
      </w:r>
      <w:r w:rsidRPr="001854CC">
        <w:t>Cuadernos Bíblicos 5</w:t>
      </w:r>
      <w:r w:rsidRPr="001854CC">
        <w:rPr>
          <w:i/>
        </w:rPr>
        <w:t xml:space="preserve">, </w:t>
      </w:r>
      <w:r w:rsidRPr="001854CC">
        <w:t>Estella</w:t>
      </w:r>
      <w:r>
        <w:t xml:space="preserve"> (Navarra)</w:t>
      </w:r>
      <w:r w:rsidRPr="001854CC">
        <w:t>,</w:t>
      </w:r>
      <w:r>
        <w:t xml:space="preserve"> </w:t>
      </w:r>
      <w:r w:rsidRPr="001854CC">
        <w:t>Verbo Divino, 1990</w:t>
      </w:r>
      <w:r w:rsidRPr="001854CC">
        <w:rPr>
          <w:smallCaps/>
        </w:rPr>
        <w:t>.</w:t>
      </w:r>
    </w:p>
    <w:p w:rsidR="00E1595C" w:rsidRDefault="00E1595C" w:rsidP="00E1595C">
      <w:pPr>
        <w:spacing w:line="360" w:lineRule="auto"/>
      </w:pPr>
      <w:r>
        <w:rPr>
          <w:smallCaps/>
        </w:rPr>
        <w:t xml:space="preserve">– </w:t>
      </w:r>
      <w:r w:rsidRPr="001854CC">
        <w:rPr>
          <w:smallCaps/>
        </w:rPr>
        <w:t>J. L.</w:t>
      </w:r>
      <w:r>
        <w:rPr>
          <w:i/>
        </w:rPr>
        <w:t xml:space="preserve"> </w:t>
      </w:r>
      <w:r w:rsidRPr="001854CC">
        <w:rPr>
          <w:smallCaps/>
        </w:rPr>
        <w:t xml:space="preserve">Ruiz de </w:t>
      </w:r>
      <w:smartTag w:uri="urn:schemas-microsoft-com:office:smarttags" w:element="PersonName">
        <w:smartTagPr>
          <w:attr w:name="ProductID" w:val="LA PE￑A"/>
        </w:smartTagPr>
        <w:r w:rsidRPr="001854CC">
          <w:rPr>
            <w:smallCaps/>
          </w:rPr>
          <w:t>la Peña</w:t>
        </w:r>
      </w:smartTag>
      <w:r w:rsidRPr="001854CC">
        <w:rPr>
          <w:smallCaps/>
        </w:rPr>
        <w:t xml:space="preserve">, </w:t>
      </w:r>
      <w:r w:rsidRPr="001854CC">
        <w:rPr>
          <w:i/>
        </w:rPr>
        <w:t xml:space="preserve">Teología de la creación, </w:t>
      </w:r>
      <w:r w:rsidRPr="001854CC">
        <w:t>Santander,</w:t>
      </w:r>
      <w:r>
        <w:t xml:space="preserve"> </w:t>
      </w:r>
      <w:r w:rsidRPr="001854CC">
        <w:t>Sal Terrae, 1986.</w:t>
      </w:r>
    </w:p>
    <w:p w:rsidR="00E1595C" w:rsidRPr="009E0CCB" w:rsidRDefault="00E1595C" w:rsidP="00E1595C">
      <w:pPr>
        <w:spacing w:line="360" w:lineRule="auto"/>
      </w:pPr>
      <w:r>
        <w:tab/>
        <w:t xml:space="preserve">         – </w:t>
      </w:r>
      <w:r w:rsidRPr="001854CC">
        <w:rPr>
          <w:i/>
        </w:rPr>
        <w:t>Imagen de Dios. Antropología Teológica Fundamental,</w:t>
      </w:r>
      <w:r>
        <w:t xml:space="preserve"> Santander, Sal Terrae, 1988.</w:t>
      </w:r>
    </w:p>
    <w:p w:rsidR="00E1595C" w:rsidRPr="001854CC" w:rsidRDefault="00E1595C" w:rsidP="00E1595C">
      <w:pPr>
        <w:spacing w:line="360" w:lineRule="auto"/>
      </w:pPr>
      <w:r>
        <w:rPr>
          <w:smallCaps/>
        </w:rPr>
        <w:t xml:space="preserve">– </w:t>
      </w:r>
      <w:r w:rsidRPr="001854CC">
        <w:rPr>
          <w:smallCaps/>
        </w:rPr>
        <w:t>A. D Sertillanges,</w:t>
      </w:r>
      <w:r w:rsidRPr="001854CC">
        <w:rPr>
          <w:i/>
        </w:rPr>
        <w:t xml:space="preserve"> La idea de Creación y sus resonancias filosóficas, </w:t>
      </w:r>
      <w:r w:rsidRPr="001854CC">
        <w:t>Buenos Aires, Nuevos esquemas,</w:t>
      </w:r>
      <w:r>
        <w:t xml:space="preserve"> </w:t>
      </w:r>
      <w:r w:rsidRPr="001854CC">
        <w:t>1969.</w:t>
      </w:r>
    </w:p>
    <w:p w:rsidR="00E1595C" w:rsidRDefault="00E1595C" w:rsidP="00E1595C">
      <w:pPr>
        <w:rPr>
          <w:rFonts w:ascii="Arial" w:hAnsi="Arial" w:cs="Arial"/>
          <w:lang w:val="es-ES_tradnl"/>
        </w:rPr>
      </w:pPr>
    </w:p>
    <w:p w:rsidR="00E1595C" w:rsidRDefault="00E1595C" w:rsidP="00E1595C">
      <w:pPr>
        <w:pStyle w:val="Ttulo8"/>
        <w:rPr>
          <w:rFonts w:ascii="Arial" w:hAnsi="Arial"/>
        </w:rPr>
      </w:pPr>
      <w:r>
        <w:rPr>
          <w:rFonts w:ascii="Arial" w:hAnsi="Arial"/>
        </w:rPr>
        <w:t>CRONOGRAMA</w:t>
      </w:r>
    </w:p>
    <w:p w:rsidR="004737F0" w:rsidRDefault="004737F0" w:rsidP="004737F0"/>
    <w:p w:rsidR="004737F0" w:rsidRDefault="004737F0" w:rsidP="004737F0">
      <w:r>
        <w:t>Introducción: 1 hora</w:t>
      </w:r>
    </w:p>
    <w:p w:rsidR="004737F0" w:rsidRDefault="004737F0" w:rsidP="004737F0">
      <w:r>
        <w:t>Unidad 1:</w:t>
      </w:r>
      <w:r w:rsidRPr="00A8595F">
        <w:t xml:space="preserve"> </w:t>
      </w:r>
      <w:r>
        <w:t xml:space="preserve">6 </w:t>
      </w:r>
      <w:r w:rsidRPr="00A8595F">
        <w:t>hora</w:t>
      </w:r>
      <w:r>
        <w:t>s</w:t>
      </w:r>
    </w:p>
    <w:p w:rsidR="004737F0" w:rsidRDefault="004737F0" w:rsidP="004737F0">
      <w:r>
        <w:t>Unidad 2:</w:t>
      </w:r>
      <w:r w:rsidRPr="00A8595F">
        <w:t xml:space="preserve"> </w:t>
      </w:r>
      <w:r>
        <w:t xml:space="preserve">9 </w:t>
      </w:r>
      <w:r w:rsidRPr="00A8595F">
        <w:t>horas</w:t>
      </w:r>
    </w:p>
    <w:p w:rsidR="004737F0" w:rsidRDefault="004737F0" w:rsidP="004737F0">
      <w:r>
        <w:t>Unidad 3:</w:t>
      </w:r>
      <w:r w:rsidRPr="00A8595F">
        <w:t xml:space="preserve"> </w:t>
      </w:r>
      <w:r>
        <w:t xml:space="preserve">6 </w:t>
      </w:r>
      <w:r w:rsidRPr="00A8595F">
        <w:t>horas</w:t>
      </w:r>
    </w:p>
    <w:p w:rsidR="004737F0" w:rsidRDefault="004737F0" w:rsidP="004737F0">
      <w:r>
        <w:t>Unidad 4:</w:t>
      </w:r>
      <w:r w:rsidRPr="00A8595F">
        <w:t xml:space="preserve"> </w:t>
      </w:r>
      <w:r>
        <w:t xml:space="preserve">9 </w:t>
      </w:r>
      <w:r w:rsidRPr="00A8595F">
        <w:t>horas</w:t>
      </w:r>
    </w:p>
    <w:p w:rsidR="004737F0" w:rsidRDefault="004737F0" w:rsidP="004737F0">
      <w:r>
        <w:t>Unidad 5:</w:t>
      </w:r>
      <w:r w:rsidRPr="00A8595F">
        <w:t xml:space="preserve"> </w:t>
      </w:r>
      <w:r>
        <w:t xml:space="preserve">7 </w:t>
      </w:r>
      <w:r w:rsidRPr="00A8595F">
        <w:t>horas</w:t>
      </w:r>
    </w:p>
    <w:p w:rsidR="004737F0" w:rsidRDefault="004737F0" w:rsidP="004737F0">
      <w:r>
        <w:t>Unidad 6:</w:t>
      </w:r>
      <w:r w:rsidR="00E50DAA">
        <w:t xml:space="preserve"> 6</w:t>
      </w:r>
      <w:r>
        <w:t xml:space="preserve"> </w:t>
      </w:r>
      <w:r w:rsidRPr="00A8595F">
        <w:t>horas</w:t>
      </w:r>
    </w:p>
    <w:p w:rsidR="004737F0" w:rsidRDefault="004737F0" w:rsidP="004737F0">
      <w:r>
        <w:t xml:space="preserve">Conclusión: </w:t>
      </w:r>
      <w:r w:rsidR="00E50DAA">
        <w:t>1 hora</w:t>
      </w:r>
    </w:p>
    <w:p w:rsidR="00E50DAA" w:rsidRDefault="00E50DAA" w:rsidP="004737F0">
      <w:r w:rsidRPr="00317421">
        <w:t>Examen parcial: 2 horas</w:t>
      </w:r>
    </w:p>
    <w:p w:rsidR="00E50DAA" w:rsidRDefault="00E50DAA" w:rsidP="004737F0">
      <w:r>
        <w:t>Total: 48 hs.</w:t>
      </w:r>
    </w:p>
    <w:p w:rsidR="00E1595C" w:rsidRDefault="00E1595C" w:rsidP="00E1595C">
      <w:pPr>
        <w:pStyle w:val="Textoindependiente"/>
        <w:rPr>
          <w:rFonts w:ascii="Times New Roman" w:hAnsi="Times New Roman" w:cs="Times New Roman"/>
          <w:szCs w:val="24"/>
          <w:lang w:val="es-AR" w:eastAsia="es-AR"/>
        </w:rPr>
      </w:pPr>
    </w:p>
    <w:p w:rsidR="00E1595C" w:rsidRDefault="00E1595C" w:rsidP="00E1595C"/>
    <w:p w:rsidR="00E1595C" w:rsidRPr="00735A90" w:rsidRDefault="00E1595C" w:rsidP="00E1595C">
      <w:pPr>
        <w:pStyle w:val="Ttulo8"/>
        <w:rPr>
          <w:rFonts w:ascii="Arial" w:hAnsi="Arial"/>
          <w:szCs w:val="20"/>
          <w:lang w:val="es-ES_tradnl"/>
        </w:rPr>
      </w:pPr>
      <w:r>
        <w:rPr>
          <w:rFonts w:ascii="Arial" w:hAnsi="Arial"/>
        </w:rPr>
        <w:t xml:space="preserve">METODOLOGÍA DE EVALUACIONES PARCIALES Y FINALES </w:t>
      </w:r>
    </w:p>
    <w:p w:rsidR="00E1595C" w:rsidRDefault="00E1595C" w:rsidP="00E1595C">
      <w:pPr>
        <w:rPr>
          <w:rFonts w:ascii="Arial" w:hAnsi="Arial"/>
          <w:szCs w:val="20"/>
          <w:lang w:val="es-ES_tradnl"/>
        </w:rPr>
      </w:pPr>
    </w:p>
    <w:p w:rsidR="00E1595C" w:rsidRPr="00A568ED" w:rsidRDefault="00E1595C" w:rsidP="00E1595C">
      <w:pPr>
        <w:ind w:right="-374"/>
        <w:jc w:val="both"/>
      </w:pPr>
      <w:r w:rsidRPr="00A568ED">
        <w:t>– La evaluación final integrará la asistencia, la participación y los trabajos en clase, y</w:t>
      </w:r>
      <w:r w:rsidR="004737F0">
        <w:t xml:space="preserve"> la evaluación parcial que se haya</w:t>
      </w:r>
      <w:r w:rsidRPr="00A568ED">
        <w:t xml:space="preserve"> realizado.</w:t>
      </w:r>
    </w:p>
    <w:p w:rsidR="00E1595C" w:rsidRPr="00A568ED" w:rsidRDefault="00E1595C" w:rsidP="00E1595C">
      <w:pPr>
        <w:ind w:right="-374"/>
        <w:jc w:val="both"/>
      </w:pPr>
      <w:r>
        <w:t xml:space="preserve">– </w:t>
      </w:r>
      <w:r w:rsidR="004737F0">
        <w:t xml:space="preserve">Promediando la mitad cuatrimestre, habrá una </w:t>
      </w:r>
      <w:r>
        <w:t xml:space="preserve">evaluación sobre los aspectos bíblicos del misterio de la Trinidad, basado en el texto </w:t>
      </w:r>
      <w:r w:rsidRPr="001854CC">
        <w:rPr>
          <w:i/>
          <w:szCs w:val="22"/>
        </w:rPr>
        <w:t>Meditaciones sobre la Trinidad</w:t>
      </w:r>
      <w:r>
        <w:rPr>
          <w:szCs w:val="22"/>
        </w:rPr>
        <w:t xml:space="preserve">, indicado en la bibliografía obligatoria. </w:t>
      </w:r>
      <w:r>
        <w:t xml:space="preserve">La </w:t>
      </w:r>
      <w:r w:rsidR="004737F0">
        <w:t xml:space="preserve">nota de aprobación </w:t>
      </w:r>
      <w:r w:rsidRPr="00A568ED">
        <w:t>será de 4 (cuatro).</w:t>
      </w:r>
    </w:p>
    <w:p w:rsidR="00E1595C" w:rsidRPr="00A568ED" w:rsidRDefault="00E1595C" w:rsidP="00E1595C">
      <w:pPr>
        <w:ind w:right="-374"/>
        <w:jc w:val="both"/>
      </w:pPr>
      <w:r w:rsidRPr="00A568ED">
        <w:t>– La evaluación final consi</w:t>
      </w:r>
      <w:r>
        <w:t>sti</w:t>
      </w:r>
      <w:r w:rsidR="004737F0">
        <w:t>rá en un examen personal (</w:t>
      </w:r>
      <w:r>
        <w:t>escrito</w:t>
      </w:r>
      <w:r w:rsidR="004737F0">
        <w:t xml:space="preserve"> y, eventualmente, con un momento oral</w:t>
      </w:r>
      <w:r>
        <w:t>)</w:t>
      </w:r>
      <w:r w:rsidRPr="00A568ED">
        <w:t>, que incluirá todo el contenido del programa</w:t>
      </w:r>
      <w:r>
        <w:t>, a fin de que este examen final se convierta en un momento integrador.</w:t>
      </w:r>
    </w:p>
    <w:p w:rsidR="00E1595C" w:rsidRPr="00735A90" w:rsidRDefault="00E1595C" w:rsidP="00E1595C"/>
    <w:p w:rsidR="00E1595C" w:rsidRDefault="00E1595C" w:rsidP="00E1595C"/>
    <w:p w:rsidR="00E1595C" w:rsidRDefault="00E1595C" w:rsidP="00E1595C"/>
    <w:p w:rsidR="00E1595C" w:rsidRDefault="00E1595C" w:rsidP="00E1595C"/>
    <w:p w:rsidR="000F31EE" w:rsidRDefault="000F31EE"/>
    <w:sectPr w:rsidR="000F31EE" w:rsidSect="001D5210">
      <w:headerReference w:type="default" r:id="rId7"/>
      <w:footerReference w:type="default" r:id="rId8"/>
      <w:pgSz w:w="11907" w:h="16840" w:code="9"/>
      <w:pgMar w:top="2081" w:right="1134" w:bottom="1134" w:left="1134" w:header="567" w:footer="420" w:gutter="0"/>
      <w:cols w:space="708"/>
      <w:docGrid w:linePitch="22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1B06" w:rsidRDefault="002C1B06" w:rsidP="0002244B">
      <w:r>
        <w:separator/>
      </w:r>
    </w:p>
  </w:endnote>
  <w:endnote w:type="continuationSeparator" w:id="0">
    <w:p w:rsidR="002C1B06" w:rsidRDefault="002C1B06" w:rsidP="000224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English157 BT">
    <w:altName w:val="Times New Roman"/>
    <w:charset w:val="00"/>
    <w:family w:val="auto"/>
    <w:pitch w:val="variable"/>
    <w:sig w:usb0="00000007" w:usb1="00000000" w:usb2="00000000" w:usb3="00000000" w:csb0="0000001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5210" w:rsidRDefault="005C0F8D">
    <w:pPr>
      <w:pStyle w:val="Piedepgina"/>
      <w:ind w:hanging="495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7" type="#_x0000_t75" style="width:66.8pt;height:66.25pt">
          <v:imagedata r:id="rId1" o:title="1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1B06" w:rsidRDefault="002C1B06" w:rsidP="0002244B">
      <w:r>
        <w:separator/>
      </w:r>
    </w:p>
  </w:footnote>
  <w:footnote w:type="continuationSeparator" w:id="0">
    <w:p w:rsidR="002C1B06" w:rsidRDefault="002C1B06" w:rsidP="0002244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135" w:type="dxa"/>
      <w:tblCellMar>
        <w:left w:w="70" w:type="dxa"/>
        <w:right w:w="70" w:type="dxa"/>
      </w:tblCellMar>
      <w:tblLook w:val="0000"/>
    </w:tblPr>
    <w:tblGrid>
      <w:gridCol w:w="1411"/>
      <w:gridCol w:w="7075"/>
      <w:gridCol w:w="1649"/>
    </w:tblGrid>
    <w:tr w:rsidR="001D5210">
      <w:tc>
        <w:tcPr>
          <w:tcW w:w="1405" w:type="dxa"/>
        </w:tcPr>
        <w:p w:rsidR="001D5210" w:rsidRDefault="00B70067">
          <w:pPr>
            <w:pStyle w:val="Encabezado"/>
            <w:rPr>
              <w:sz w:val="20"/>
            </w:rPr>
          </w:pPr>
          <w:r w:rsidRPr="00B70067">
            <w:rPr>
              <w:sz w:val="20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63.35pt;height:64.5pt" fillcolor="window">
                <v:imagedata r:id="rId1" o:title=""/>
              </v:shape>
            </w:pict>
          </w:r>
        </w:p>
      </w:tc>
      <w:tc>
        <w:tcPr>
          <w:tcW w:w="7080" w:type="dxa"/>
        </w:tcPr>
        <w:p w:rsidR="001D5210" w:rsidRDefault="002C1B06">
          <w:pPr>
            <w:pStyle w:val="Encabezado"/>
            <w:rPr>
              <w:b/>
              <w:sz w:val="32"/>
            </w:rPr>
          </w:pPr>
        </w:p>
        <w:p w:rsidR="001D5210" w:rsidRDefault="00E1595C">
          <w:pPr>
            <w:pStyle w:val="Encabezado"/>
            <w:rPr>
              <w:b/>
            </w:rPr>
          </w:pPr>
          <w:r>
            <w:rPr>
              <w:b/>
              <w:sz w:val="32"/>
            </w:rPr>
            <w:t>Pontificia Universidad Católica Argentina</w:t>
          </w:r>
        </w:p>
        <w:p w:rsidR="001D5210" w:rsidRDefault="00E1595C">
          <w:pPr>
            <w:pStyle w:val="Encabezado"/>
            <w:tabs>
              <w:tab w:val="left" w:pos="1320"/>
              <w:tab w:val="right" w:pos="9072"/>
            </w:tabs>
            <w:rPr>
              <w:sz w:val="20"/>
            </w:rPr>
          </w:pPr>
          <w:r>
            <w:rPr>
              <w:b/>
              <w:sz w:val="22"/>
            </w:rPr>
            <w:t>F</w:t>
          </w:r>
          <w:r>
            <w:rPr>
              <w:b/>
            </w:rPr>
            <w:t>acultad de Ciencias Sociales y Económicas</w:t>
          </w:r>
        </w:p>
      </w:tc>
      <w:tc>
        <w:tcPr>
          <w:tcW w:w="1650" w:type="dxa"/>
        </w:tcPr>
        <w:p w:rsidR="001D5210" w:rsidRDefault="00B70067">
          <w:pPr>
            <w:pStyle w:val="Encabezado"/>
            <w:jc w:val="right"/>
            <w:rPr>
              <w:sz w:val="20"/>
            </w:rPr>
          </w:pPr>
          <w:r w:rsidRPr="00B70067">
            <w:rPr>
              <w:sz w:val="20"/>
            </w:rPr>
            <w:pict>
              <v:shape id="_x0000_i1026" type="#_x0000_t75" style="width:48.95pt;height:48.95pt">
                <v:imagedata r:id="rId2" o:title="2"/>
              </v:shape>
            </w:pict>
          </w:r>
        </w:p>
      </w:tc>
    </w:tr>
  </w:tbl>
  <w:p w:rsidR="001D5210" w:rsidRDefault="002C1B06">
    <w:pPr>
      <w:pStyle w:val="Encabezado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CD1473"/>
    <w:multiLevelType w:val="hybridMultilevel"/>
    <w:tmpl w:val="5B74DEB4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/>
  <w:rsids>
    <w:rsidRoot w:val="00E1595C"/>
    <w:rsid w:val="0002244B"/>
    <w:rsid w:val="00040A27"/>
    <w:rsid w:val="000F31EE"/>
    <w:rsid w:val="001132D3"/>
    <w:rsid w:val="002C1B06"/>
    <w:rsid w:val="00317421"/>
    <w:rsid w:val="004114C6"/>
    <w:rsid w:val="0046721A"/>
    <w:rsid w:val="004737F0"/>
    <w:rsid w:val="005C0F8D"/>
    <w:rsid w:val="006064C9"/>
    <w:rsid w:val="00682109"/>
    <w:rsid w:val="007902E4"/>
    <w:rsid w:val="0082746F"/>
    <w:rsid w:val="009C6858"/>
    <w:rsid w:val="00B70067"/>
    <w:rsid w:val="00C62A2D"/>
    <w:rsid w:val="00CE686C"/>
    <w:rsid w:val="00E1595C"/>
    <w:rsid w:val="00E50DAA"/>
    <w:rsid w:val="00ED21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PersonName"/>
  <w:shapeDefaults>
    <o:shapedefaults v:ext="edit" spidmax="717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595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2">
    <w:name w:val="heading 2"/>
    <w:basedOn w:val="Normal"/>
    <w:next w:val="Normal"/>
    <w:link w:val="Ttulo2Car"/>
    <w:qFormat/>
    <w:rsid w:val="00E1595C"/>
    <w:pPr>
      <w:keepNext/>
      <w:outlineLvl w:val="1"/>
    </w:pPr>
    <w:rPr>
      <w:b/>
      <w:szCs w:val="20"/>
      <w:lang w:val="es-ES_tradnl"/>
    </w:rPr>
  </w:style>
  <w:style w:type="paragraph" w:styleId="Ttulo3">
    <w:name w:val="heading 3"/>
    <w:basedOn w:val="Normal"/>
    <w:next w:val="Normal"/>
    <w:link w:val="Ttulo3Car"/>
    <w:qFormat/>
    <w:rsid w:val="00E1595C"/>
    <w:pPr>
      <w:keepNext/>
      <w:jc w:val="center"/>
      <w:outlineLvl w:val="2"/>
    </w:pPr>
    <w:rPr>
      <w:rFonts w:ascii="Tahoma" w:hAnsi="Tahoma"/>
      <w:b/>
      <w:lang w:val="es-AR"/>
    </w:rPr>
  </w:style>
  <w:style w:type="paragraph" w:styleId="Ttulo6">
    <w:name w:val="heading 6"/>
    <w:basedOn w:val="Normal"/>
    <w:next w:val="Normal"/>
    <w:link w:val="Ttulo6Car"/>
    <w:qFormat/>
    <w:rsid w:val="00E1595C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center"/>
      <w:outlineLvl w:val="5"/>
    </w:pPr>
    <w:rPr>
      <w:rFonts w:ascii="Tahoma" w:hAnsi="Tahoma"/>
      <w:b/>
    </w:rPr>
  </w:style>
  <w:style w:type="paragraph" w:styleId="Ttulo8">
    <w:name w:val="heading 8"/>
    <w:basedOn w:val="Normal"/>
    <w:next w:val="Normal"/>
    <w:link w:val="Ttulo8Car"/>
    <w:qFormat/>
    <w:rsid w:val="00E1595C"/>
    <w:pPr>
      <w:keepNext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jc w:val="center"/>
      <w:outlineLvl w:val="7"/>
    </w:pPr>
    <w:rPr>
      <w:rFonts w:ascii="Tahoma" w:hAnsi="Tahoma"/>
      <w:b/>
    </w:rPr>
  </w:style>
  <w:style w:type="paragraph" w:styleId="Ttulo9">
    <w:name w:val="heading 9"/>
    <w:basedOn w:val="Normal"/>
    <w:next w:val="Normal"/>
    <w:link w:val="Ttulo9Car"/>
    <w:qFormat/>
    <w:rsid w:val="00E1595C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rsid w:val="00E1595C"/>
    <w:rPr>
      <w:rFonts w:ascii="Times New Roman" w:eastAsia="Times New Roman" w:hAnsi="Times New Roman" w:cs="Times New Roman"/>
      <w:b/>
      <w:sz w:val="24"/>
      <w:szCs w:val="20"/>
      <w:lang w:val="es-ES_tradnl" w:eastAsia="es-ES"/>
    </w:rPr>
  </w:style>
  <w:style w:type="character" w:customStyle="1" w:styleId="Ttulo3Car">
    <w:name w:val="Título 3 Car"/>
    <w:basedOn w:val="Fuentedeprrafopredeter"/>
    <w:link w:val="Ttulo3"/>
    <w:rsid w:val="00E1595C"/>
    <w:rPr>
      <w:rFonts w:ascii="Tahoma" w:eastAsia="Times New Roman" w:hAnsi="Tahoma" w:cs="Times New Roman"/>
      <w:b/>
      <w:sz w:val="24"/>
      <w:szCs w:val="24"/>
      <w:lang w:eastAsia="es-ES"/>
    </w:rPr>
  </w:style>
  <w:style w:type="character" w:customStyle="1" w:styleId="Ttulo6Car">
    <w:name w:val="Título 6 Car"/>
    <w:basedOn w:val="Fuentedeprrafopredeter"/>
    <w:link w:val="Ttulo6"/>
    <w:rsid w:val="00E1595C"/>
    <w:rPr>
      <w:rFonts w:ascii="Tahoma" w:eastAsia="Times New Roman" w:hAnsi="Tahoma" w:cs="Times New Roman"/>
      <w:b/>
      <w:sz w:val="24"/>
      <w:szCs w:val="24"/>
      <w:lang w:val="es-ES" w:eastAsia="es-ES"/>
    </w:rPr>
  </w:style>
  <w:style w:type="character" w:customStyle="1" w:styleId="Ttulo8Car">
    <w:name w:val="Título 8 Car"/>
    <w:basedOn w:val="Fuentedeprrafopredeter"/>
    <w:link w:val="Ttulo8"/>
    <w:rsid w:val="00E1595C"/>
    <w:rPr>
      <w:rFonts w:ascii="Tahoma" w:eastAsia="Times New Roman" w:hAnsi="Tahoma" w:cs="Times New Roman"/>
      <w:b/>
      <w:sz w:val="24"/>
      <w:szCs w:val="24"/>
      <w:lang w:val="es-ES" w:eastAsia="es-ES"/>
    </w:rPr>
  </w:style>
  <w:style w:type="character" w:customStyle="1" w:styleId="Ttulo9Car">
    <w:name w:val="Título 9 Car"/>
    <w:basedOn w:val="Fuentedeprrafopredeter"/>
    <w:link w:val="Ttulo9"/>
    <w:rsid w:val="00E1595C"/>
    <w:rPr>
      <w:rFonts w:ascii="Arial" w:eastAsia="Times New Roman" w:hAnsi="Arial" w:cs="Arial"/>
      <w:lang w:val="es-ES" w:eastAsia="es-ES"/>
    </w:rPr>
  </w:style>
  <w:style w:type="paragraph" w:styleId="Encabezado">
    <w:name w:val="header"/>
    <w:basedOn w:val="Normal"/>
    <w:link w:val="EncabezadoCar"/>
    <w:rsid w:val="00E1595C"/>
    <w:pPr>
      <w:tabs>
        <w:tab w:val="center" w:pos="4252"/>
        <w:tab w:val="right" w:pos="8504"/>
      </w:tabs>
    </w:pPr>
    <w:rPr>
      <w:rFonts w:ascii="Arial" w:hAnsi="Arial"/>
      <w:szCs w:val="20"/>
    </w:rPr>
  </w:style>
  <w:style w:type="character" w:customStyle="1" w:styleId="EncabezadoCar">
    <w:name w:val="Encabezado Car"/>
    <w:basedOn w:val="Fuentedeprrafopredeter"/>
    <w:link w:val="Encabezado"/>
    <w:rsid w:val="00E1595C"/>
    <w:rPr>
      <w:rFonts w:ascii="Arial" w:eastAsia="Times New Roman" w:hAnsi="Arial" w:cs="Times New Roman"/>
      <w:sz w:val="24"/>
      <w:szCs w:val="20"/>
      <w:lang w:val="es-ES" w:eastAsia="es-ES"/>
    </w:rPr>
  </w:style>
  <w:style w:type="paragraph" w:styleId="Piedepgina">
    <w:name w:val="footer"/>
    <w:basedOn w:val="Normal"/>
    <w:link w:val="PiedepginaCar"/>
    <w:rsid w:val="00E1595C"/>
    <w:pPr>
      <w:tabs>
        <w:tab w:val="center" w:pos="4252"/>
        <w:tab w:val="right" w:pos="8504"/>
      </w:tabs>
    </w:pPr>
    <w:rPr>
      <w:rFonts w:ascii="Arial" w:hAnsi="Arial"/>
      <w:szCs w:val="20"/>
    </w:rPr>
  </w:style>
  <w:style w:type="character" w:customStyle="1" w:styleId="PiedepginaCar">
    <w:name w:val="Pie de página Car"/>
    <w:basedOn w:val="Fuentedeprrafopredeter"/>
    <w:link w:val="Piedepgina"/>
    <w:rsid w:val="00E1595C"/>
    <w:rPr>
      <w:rFonts w:ascii="Arial" w:eastAsia="Times New Roman" w:hAnsi="Arial" w:cs="Times New Roman"/>
      <w:sz w:val="24"/>
      <w:szCs w:val="20"/>
      <w:lang w:val="es-ES" w:eastAsia="es-ES"/>
    </w:rPr>
  </w:style>
  <w:style w:type="paragraph" w:styleId="Textoindependiente">
    <w:name w:val="Body Text"/>
    <w:basedOn w:val="Normal"/>
    <w:link w:val="TextoindependienteCar"/>
    <w:rsid w:val="00E1595C"/>
    <w:pPr>
      <w:overflowPunct w:val="0"/>
      <w:autoSpaceDE w:val="0"/>
      <w:autoSpaceDN w:val="0"/>
      <w:adjustRightInd w:val="0"/>
      <w:textAlignment w:val="baseline"/>
    </w:pPr>
    <w:rPr>
      <w:rFonts w:ascii="Arial" w:hAnsi="Arial" w:cs="Arial"/>
      <w:szCs w:val="20"/>
      <w:lang w:val="es-ES_tradnl"/>
    </w:rPr>
  </w:style>
  <w:style w:type="character" w:customStyle="1" w:styleId="TextoindependienteCar">
    <w:name w:val="Texto independiente Car"/>
    <w:basedOn w:val="Fuentedeprrafopredeter"/>
    <w:link w:val="Textoindependiente"/>
    <w:rsid w:val="00E1595C"/>
    <w:rPr>
      <w:rFonts w:ascii="Arial" w:eastAsia="Times New Roman" w:hAnsi="Arial" w:cs="Arial"/>
      <w:sz w:val="24"/>
      <w:szCs w:val="20"/>
      <w:lang w:val="es-ES_tradnl" w:eastAsia="es-ES"/>
    </w:rPr>
  </w:style>
  <w:style w:type="character" w:customStyle="1" w:styleId="MquinadeescribirHTML3">
    <w:name w:val="Máquina de escribir HTML3"/>
    <w:basedOn w:val="Fuentedeprrafopredeter"/>
    <w:rsid w:val="00E1595C"/>
    <w:rPr>
      <w:rFonts w:ascii="Courier New" w:eastAsia="Times New Roman" w:hAnsi="Courier New" w:cs="Courier New" w:hint="default"/>
      <w:sz w:val="20"/>
      <w:szCs w:val="20"/>
    </w:rPr>
  </w:style>
  <w:style w:type="paragraph" w:styleId="Textonotapie">
    <w:name w:val="footnote text"/>
    <w:basedOn w:val="Normal"/>
    <w:link w:val="TextonotapieCar"/>
    <w:semiHidden/>
    <w:rsid w:val="00E1595C"/>
    <w:rPr>
      <w:rFonts w:ascii="English157 BT" w:hAnsi="English157 BT"/>
      <w:i/>
      <w:sz w:val="20"/>
      <w:szCs w:val="20"/>
      <w:lang w:eastAsia="en-US"/>
    </w:rPr>
  </w:style>
  <w:style w:type="character" w:customStyle="1" w:styleId="TextonotapieCar">
    <w:name w:val="Texto nota pie Car"/>
    <w:basedOn w:val="Fuentedeprrafopredeter"/>
    <w:link w:val="Textonotapie"/>
    <w:semiHidden/>
    <w:rsid w:val="00E1595C"/>
    <w:rPr>
      <w:rFonts w:ascii="English157 BT" w:eastAsia="Times New Roman" w:hAnsi="English157 BT" w:cs="Times New Roman"/>
      <w:i/>
      <w:sz w:val="20"/>
      <w:szCs w:val="20"/>
      <w:lang w:val="es-ES"/>
    </w:rPr>
  </w:style>
  <w:style w:type="paragraph" w:styleId="Sangradetextonormal">
    <w:name w:val="Body Text Indent"/>
    <w:basedOn w:val="Normal"/>
    <w:link w:val="SangradetextonormalCar"/>
    <w:rsid w:val="00E1595C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E1595C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E1595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5</Pages>
  <Words>948</Words>
  <Characters>5220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Jorge Fazzari</dc:creator>
  <cp:lastModifiedBy>Jorge Fazzari</cp:lastModifiedBy>
  <cp:revision>3</cp:revision>
  <dcterms:created xsi:type="dcterms:W3CDTF">2013-02-17T16:38:00Z</dcterms:created>
  <dcterms:modified xsi:type="dcterms:W3CDTF">2013-02-26T15:09:00Z</dcterms:modified>
</cp:coreProperties>
</file>